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67CA3" w14:textId="362CCF91" w:rsidR="002A5728" w:rsidRPr="000C3EF7" w:rsidRDefault="00E86F72">
      <w:pPr>
        <w:pStyle w:val="ac"/>
        <w:spacing w:line="36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УДК</w:t>
      </w:r>
      <w:r w:rsidRPr="000C3E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C3EF7" w:rsidRPr="000C3EF7">
        <w:rPr>
          <w:rFonts w:ascii="Times New Roman" w:eastAsia="TimesNewRomanPSMT" w:hAnsi="Times New Roman" w:cs="Times New Roman"/>
          <w:sz w:val="24"/>
          <w:szCs w:val="24"/>
        </w:rPr>
        <w:t>535.341</w:t>
      </w:r>
      <w:r>
        <w:rPr>
          <w:rFonts w:ascii="Times New Roman" w:eastAsia="TimesNewRomanPSMT" w:hAnsi="Times New Roman" w:cs="Times New Roman"/>
          <w:sz w:val="24"/>
          <w:szCs w:val="24"/>
        </w:rPr>
        <w:t>:</w:t>
      </w:r>
      <w:r w:rsidR="000C3EF7" w:rsidRPr="000C3EF7">
        <w:rPr>
          <w:rFonts w:ascii="Times New Roman" w:eastAsia="TimesNewRomanPSMT" w:hAnsi="Times New Roman" w:cs="Times New Roman"/>
          <w:sz w:val="24"/>
          <w:szCs w:val="24"/>
        </w:rPr>
        <w:t>004.94</w:t>
      </w:r>
    </w:p>
    <w:p w14:paraId="30D86736" w14:textId="2F9B6251" w:rsidR="002A5728" w:rsidRPr="001C027C" w:rsidRDefault="00E86F72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6F72">
        <w:rPr>
          <w:rFonts w:ascii="Times New Roman" w:hAnsi="Times New Roman" w:cs="Times New Roman"/>
          <w:sz w:val="24"/>
          <w:szCs w:val="24"/>
        </w:rPr>
        <w:t xml:space="preserve">Оценка нелинейно-оптического отклика </w:t>
      </w:r>
      <w:r w:rsidR="00FE0D9C" w:rsidRPr="00DF574D">
        <w:rPr>
          <w:rFonts w:ascii="Times New Roman" w:hAnsi="Times New Roman" w:cs="Times New Roman"/>
          <w:sz w:val="24"/>
          <w:szCs w:val="24"/>
        </w:rPr>
        <w:t xml:space="preserve">пента(хлор)циклотрифосфазензамещенных </w:t>
      </w:r>
      <w:r w:rsidR="00FE0D9C" w:rsidRPr="001C027C">
        <w:rPr>
          <w:rFonts w:ascii="Times New Roman" w:hAnsi="Times New Roman" w:cs="Times New Roman"/>
          <w:sz w:val="24"/>
          <w:szCs w:val="24"/>
        </w:rPr>
        <w:t>монофталоцианинов</w:t>
      </w:r>
      <w:r w:rsidR="00520041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AE6394" w:rsidRPr="001C027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DC07A6" w:rsidRPr="001C027C">
        <w:rPr>
          <w:rFonts w:ascii="Times New Roman" w:hAnsi="Times New Roman" w:cs="Times New Roman"/>
          <w:caps w:val="0"/>
          <w:sz w:val="24"/>
          <w:szCs w:val="24"/>
          <w:lang w:val="en-US"/>
        </w:rPr>
        <w:t>n</w:t>
      </w:r>
      <w:r w:rsidR="00EB57C3" w:rsidRPr="001C027C">
        <w:rPr>
          <w:rFonts w:ascii="Times New Roman" w:hAnsi="Times New Roman" w:cs="Times New Roman"/>
          <w:sz w:val="24"/>
          <w:szCs w:val="24"/>
        </w:rPr>
        <w:t xml:space="preserve">, </w:t>
      </w:r>
      <w:r w:rsidR="00644A29" w:rsidRPr="001C02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DC07A6" w:rsidRPr="001C027C">
        <w:rPr>
          <w:rFonts w:ascii="Times New Roman" w:hAnsi="Times New Roman" w:cs="Times New Roman"/>
          <w:caps w:val="0"/>
          <w:sz w:val="24"/>
          <w:szCs w:val="24"/>
          <w:lang w:val="en-US"/>
        </w:rPr>
        <w:t>u</w:t>
      </w:r>
      <w:r w:rsidR="00520041" w:rsidRPr="001C027C">
        <w:rPr>
          <w:rFonts w:ascii="Times New Roman" w:hAnsi="Times New Roman" w:cs="Times New Roman"/>
          <w:sz w:val="24"/>
          <w:szCs w:val="24"/>
        </w:rPr>
        <w:t xml:space="preserve"> и </w:t>
      </w:r>
      <w:r w:rsidRPr="001C027C">
        <w:rPr>
          <w:rFonts w:ascii="Times New Roman" w:hAnsi="Times New Roman" w:cs="Times New Roman"/>
          <w:sz w:val="24"/>
          <w:szCs w:val="24"/>
        </w:rPr>
        <w:t>с</w:t>
      </w:r>
      <w:r w:rsidR="00DC07A6" w:rsidRPr="001C027C">
        <w:rPr>
          <w:rFonts w:ascii="Times New Roman" w:hAnsi="Times New Roman" w:cs="Times New Roman"/>
          <w:caps w:val="0"/>
          <w:sz w:val="24"/>
          <w:szCs w:val="24"/>
          <w:lang w:val="en-US"/>
        </w:rPr>
        <w:t>o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001BC6" w:rsidRPr="001C027C">
        <w:rPr>
          <w:rFonts w:ascii="Times New Roman" w:hAnsi="Times New Roman" w:cs="Times New Roman"/>
          <w:sz w:val="24"/>
          <w:szCs w:val="24"/>
        </w:rPr>
        <w:t>на основе</w:t>
      </w:r>
      <w:r w:rsidRPr="001C027C">
        <w:rPr>
          <w:rFonts w:ascii="Times New Roman" w:hAnsi="Times New Roman" w:cs="Times New Roman"/>
          <w:sz w:val="24"/>
          <w:szCs w:val="24"/>
        </w:rPr>
        <w:t xml:space="preserve"> корреляционн</w:t>
      </w:r>
      <w:r w:rsidR="00001BC6" w:rsidRPr="001C027C">
        <w:rPr>
          <w:rFonts w:ascii="Times New Roman" w:hAnsi="Times New Roman" w:cs="Times New Roman"/>
          <w:sz w:val="24"/>
          <w:szCs w:val="24"/>
        </w:rPr>
        <w:t>ых</w:t>
      </w:r>
      <w:r w:rsidRPr="001C027C">
        <w:rPr>
          <w:rFonts w:ascii="Times New Roman" w:hAnsi="Times New Roman" w:cs="Times New Roman"/>
          <w:sz w:val="24"/>
          <w:szCs w:val="24"/>
        </w:rPr>
        <w:t xml:space="preserve"> модел</w:t>
      </w:r>
      <w:r w:rsidR="00001BC6" w:rsidRPr="001C027C">
        <w:rPr>
          <w:rFonts w:ascii="Times New Roman" w:hAnsi="Times New Roman" w:cs="Times New Roman"/>
          <w:sz w:val="24"/>
          <w:szCs w:val="24"/>
        </w:rPr>
        <w:t>ей</w:t>
      </w:r>
    </w:p>
    <w:p w14:paraId="78FC4EF7" w14:textId="77777777" w:rsidR="002A5728" w:rsidRDefault="004A1915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Савельев Михаил Сергеевич</w:t>
      </w:r>
      <w:r w:rsidR="00E86F72">
        <w:rPr>
          <w:rFonts w:ascii="Times New Roman" w:hAnsi="Times New Roman" w:cs="Times New Roman"/>
          <w:i/>
          <w:sz w:val="24"/>
          <w:szCs w:val="24"/>
        </w:rPr>
        <w:t xml:space="preserve">, к.ф.-м.н., </w:t>
      </w:r>
      <w:r>
        <w:rPr>
          <w:rFonts w:ascii="Times New Roman" w:hAnsi="Times New Roman" w:cs="Times New Roman"/>
          <w:i/>
          <w:sz w:val="24"/>
          <w:szCs w:val="24"/>
        </w:rPr>
        <w:t>доцент</w:t>
      </w:r>
      <w:r w:rsidR="00FC0B4C">
        <w:rPr>
          <w:rFonts w:ascii="Times New Roman" w:hAnsi="Times New Roman" w:cs="Times New Roman"/>
          <w:i/>
          <w:sz w:val="24"/>
          <w:szCs w:val="24"/>
        </w:rPr>
        <w:t xml:space="preserve"> Института БМС</w:t>
      </w:r>
      <w:r w:rsidR="00E86F72">
        <w:rPr>
          <w:rFonts w:ascii="Times New Roman" w:hAnsi="Times New Roman" w:cs="Times New Roman"/>
          <w:i/>
          <w:sz w:val="24"/>
          <w:szCs w:val="24"/>
          <w:vertAlign w:val="superscript"/>
        </w:rPr>
        <w:t>1, 2</w:t>
      </w:r>
      <w:r w:rsidR="00125C6B">
        <w:rPr>
          <w:rFonts w:ascii="Times New Roman" w:hAnsi="Times New Roman" w:cs="Times New Roman"/>
          <w:i/>
          <w:sz w:val="24"/>
          <w:szCs w:val="24"/>
        </w:rPr>
        <w:t>,</w:t>
      </w:r>
      <w:r w:rsidR="00125C6B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4A1915">
        <w:rPr>
          <w:rFonts w:ascii="Times New Roman" w:hAnsi="Times New Roman" w:cs="Times New Roman"/>
          <w:i/>
          <w:sz w:val="24"/>
          <w:szCs w:val="24"/>
          <w:lang w:val="en-US"/>
        </w:rPr>
        <w:t>savelyev</w:t>
      </w:r>
      <w:proofErr w:type="spellEnd"/>
      <w:r w:rsidRPr="004A1915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4A1915">
        <w:rPr>
          <w:rFonts w:ascii="Times New Roman" w:hAnsi="Times New Roman" w:cs="Times New Roman"/>
          <w:i/>
          <w:sz w:val="24"/>
          <w:szCs w:val="24"/>
          <w:lang w:val="en-US"/>
        </w:rPr>
        <w:t>bms</w:t>
      </w:r>
      <w:proofErr w:type="spellEnd"/>
      <w:r w:rsidRPr="004A191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zone</w:t>
      </w:r>
    </w:p>
    <w:p w14:paraId="026E5D75" w14:textId="77777777" w:rsidR="002A5728" w:rsidRDefault="004A1915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Василевский Павел Николаевич</w:t>
      </w:r>
      <w:r w:rsidR="00E86F7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C0B4C">
        <w:rPr>
          <w:rFonts w:ascii="Times New Roman" w:hAnsi="Times New Roman" w:cs="Times New Roman"/>
          <w:i/>
          <w:sz w:val="24"/>
          <w:szCs w:val="24"/>
        </w:rPr>
        <w:t>аспирант</w:t>
      </w:r>
      <w:r w:rsidR="007D566E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E86F7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A1915">
        <w:rPr>
          <w:rFonts w:ascii="Times New Roman" w:hAnsi="Times New Roman" w:cs="Times New Roman"/>
          <w:i/>
          <w:sz w:val="24"/>
          <w:szCs w:val="24"/>
        </w:rPr>
        <w:t>pavelvasilevs@yandex.ru</w:t>
      </w:r>
    </w:p>
    <w:p w14:paraId="5F041191" w14:textId="77777777" w:rsidR="002A5728" w:rsidRDefault="004A1915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Герасименко Александр Юрьевич</w:t>
      </w:r>
      <w:r w:rsidR="00E86F72">
        <w:rPr>
          <w:rFonts w:ascii="Times New Roman" w:hAnsi="Times New Roman" w:cs="Times New Roman"/>
          <w:i/>
          <w:sz w:val="24"/>
          <w:szCs w:val="24"/>
        </w:rPr>
        <w:t>, д.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="00E86F72">
        <w:rPr>
          <w:rFonts w:ascii="Times New Roman" w:hAnsi="Times New Roman" w:cs="Times New Roman"/>
          <w:i/>
          <w:sz w:val="24"/>
          <w:szCs w:val="24"/>
        </w:rPr>
        <w:t xml:space="preserve">.н., </w:t>
      </w:r>
      <w:r>
        <w:rPr>
          <w:rFonts w:ascii="Times New Roman" w:hAnsi="Times New Roman" w:cs="Times New Roman"/>
          <w:i/>
          <w:sz w:val="24"/>
          <w:szCs w:val="24"/>
        </w:rPr>
        <w:t>доцент</w:t>
      </w:r>
      <w:r w:rsidR="00E86F72">
        <w:rPr>
          <w:rFonts w:ascii="Times New Roman" w:hAnsi="Times New Roman" w:cs="Times New Roman"/>
          <w:i/>
          <w:sz w:val="24"/>
          <w:szCs w:val="24"/>
        </w:rPr>
        <w:t>,</w:t>
      </w:r>
      <w:r w:rsidR="00FC0B4C">
        <w:rPr>
          <w:rFonts w:ascii="Times New Roman" w:hAnsi="Times New Roman" w:cs="Times New Roman"/>
          <w:i/>
          <w:sz w:val="24"/>
          <w:szCs w:val="24"/>
        </w:rPr>
        <w:t xml:space="preserve"> профессор Института БМС</w:t>
      </w:r>
      <w:r w:rsidR="00245583">
        <w:rPr>
          <w:rFonts w:ascii="Times New Roman" w:hAnsi="Times New Roman" w:cs="Times New Roman"/>
          <w:i/>
          <w:sz w:val="24"/>
          <w:szCs w:val="24"/>
          <w:vertAlign w:val="superscript"/>
        </w:rPr>
        <w:t>1, 2</w:t>
      </w:r>
      <w:r w:rsidR="00E86F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gerasimenko</w:t>
      </w:r>
      <w:proofErr w:type="spellEnd"/>
      <w:r w:rsidRPr="004A1915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4A1915">
        <w:rPr>
          <w:rFonts w:ascii="Times New Roman" w:hAnsi="Times New Roman" w:cs="Times New Roman"/>
          <w:i/>
          <w:sz w:val="24"/>
          <w:szCs w:val="24"/>
          <w:lang w:val="en-US"/>
        </w:rPr>
        <w:t>bms</w:t>
      </w:r>
      <w:proofErr w:type="spellEnd"/>
      <w:r w:rsidRPr="004A191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zone</w:t>
      </w:r>
    </w:p>
    <w:p w14:paraId="3A22CD22" w14:textId="77777777" w:rsidR="00E420F6" w:rsidRPr="00B73A28" w:rsidRDefault="00E420F6" w:rsidP="00E420F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Толбин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Александр Юрьевич, д.х.н., профессор РАН, профессор Института БМС</w:t>
      </w:r>
      <w:r w:rsidR="00245583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420F6">
        <w:rPr>
          <w:rFonts w:ascii="Times New Roman" w:hAnsi="Times New Roman" w:cs="Times New Roman"/>
          <w:i/>
          <w:sz w:val="24"/>
          <w:szCs w:val="24"/>
          <w:lang w:val="en-US"/>
        </w:rPr>
        <w:t>tolbin</w:t>
      </w:r>
      <w:proofErr w:type="spellEnd"/>
      <w:r w:rsidRPr="00B73A28">
        <w:rPr>
          <w:rFonts w:ascii="Times New Roman" w:hAnsi="Times New Roman" w:cs="Times New Roman"/>
          <w:i/>
          <w:sz w:val="24"/>
          <w:szCs w:val="24"/>
        </w:rPr>
        <w:t>@</w:t>
      </w:r>
      <w:r w:rsidRPr="00E420F6">
        <w:rPr>
          <w:rFonts w:ascii="Times New Roman" w:hAnsi="Times New Roman" w:cs="Times New Roman"/>
          <w:i/>
          <w:sz w:val="24"/>
          <w:szCs w:val="24"/>
          <w:lang w:val="en-US"/>
        </w:rPr>
        <w:t>inbox</w:t>
      </w:r>
      <w:r w:rsidRPr="00B73A28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E420F6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14:paraId="64245995" w14:textId="77777777" w:rsidR="002A5728" w:rsidRDefault="002A5728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18D86DD" w14:textId="77777777" w:rsidR="002A5728" w:rsidRDefault="00E86F72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4A1915">
        <w:rPr>
          <w:rFonts w:ascii="Times New Roman" w:hAnsi="Times New Roman" w:cs="Times New Roman"/>
          <w:i/>
          <w:sz w:val="24"/>
          <w:szCs w:val="24"/>
        </w:rPr>
        <w:t>МИЭТ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A1915">
        <w:rPr>
          <w:rFonts w:ascii="Times New Roman" w:hAnsi="Times New Roman" w:cs="Times New Roman"/>
          <w:i/>
          <w:sz w:val="24"/>
          <w:szCs w:val="24"/>
        </w:rPr>
        <w:t xml:space="preserve">г. Зеленоград, </w:t>
      </w:r>
      <w:r>
        <w:rPr>
          <w:rFonts w:ascii="Times New Roman" w:hAnsi="Times New Roman" w:cs="Times New Roman"/>
          <w:i/>
          <w:sz w:val="24"/>
          <w:szCs w:val="24"/>
        </w:rPr>
        <w:t>г.</w:t>
      </w:r>
      <w:r w:rsidR="00FC0B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Москва</w:t>
      </w:r>
    </w:p>
    <w:p w14:paraId="0D7BAF0B" w14:textId="77777777" w:rsidR="002A5728" w:rsidRDefault="00E86F72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C0B4C">
        <w:rPr>
          <w:rFonts w:ascii="Times New Roman" w:hAnsi="Times New Roman" w:cs="Times New Roman"/>
          <w:i/>
          <w:sz w:val="24"/>
          <w:szCs w:val="24"/>
        </w:rPr>
        <w:t>Сеченовский университет</w:t>
      </w:r>
      <w:r>
        <w:rPr>
          <w:rFonts w:ascii="Times New Roman" w:hAnsi="Times New Roman" w:cs="Times New Roman"/>
          <w:i/>
          <w:sz w:val="24"/>
          <w:szCs w:val="24"/>
        </w:rPr>
        <w:t>, г. Москва</w:t>
      </w:r>
    </w:p>
    <w:p w14:paraId="5CF6FBE8" w14:textId="77777777" w:rsidR="00E420F6" w:rsidRDefault="00E420F6" w:rsidP="00E420F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ИФАВ </w:t>
      </w:r>
      <w:r w:rsidRPr="00E420F6">
        <w:rPr>
          <w:rFonts w:ascii="Times New Roman" w:hAnsi="Times New Roman" w:cs="Times New Roman"/>
          <w:i/>
          <w:sz w:val="24"/>
          <w:szCs w:val="24"/>
        </w:rPr>
        <w:t>ФИЦ ПХФ и МХ РАН</w:t>
      </w:r>
      <w:r>
        <w:rPr>
          <w:rFonts w:ascii="Times New Roman" w:hAnsi="Times New Roman" w:cs="Times New Roman"/>
          <w:i/>
          <w:sz w:val="24"/>
          <w:szCs w:val="24"/>
        </w:rPr>
        <w:t>, г. Черноголовка</w:t>
      </w:r>
    </w:p>
    <w:p w14:paraId="0A2AD4FE" w14:textId="6ABA474E" w:rsidR="009111D9" w:rsidRPr="001C027C" w:rsidRDefault="00E86F72" w:rsidP="009B5F48">
      <w:pPr>
        <w:pStyle w:val="ae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FC0B4C">
        <w:rPr>
          <w:rFonts w:ascii="Times New Roman" w:eastAsia="Calibri" w:hAnsi="Times New Roman" w:cs="Times New Roman"/>
          <w:sz w:val="24"/>
          <w:szCs w:val="24"/>
        </w:rPr>
        <w:t xml:space="preserve">Поиск подходящих нелинейных оптических материалов является затруднительным из-за необходимости проведения большого числа дорогостоящих исследований. </w:t>
      </w:r>
      <w:r w:rsidR="008E5175" w:rsidRPr="008E5175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6A0CAA">
        <w:rPr>
          <w:rFonts w:ascii="Times New Roman" w:eastAsia="Calibri" w:hAnsi="Times New Roman" w:cs="Times New Roman"/>
          <w:sz w:val="24"/>
          <w:szCs w:val="24"/>
        </w:rPr>
        <w:t xml:space="preserve">сокращения числа </w:t>
      </w:r>
      <w:r w:rsidR="006A0CAA" w:rsidRPr="006538A1">
        <w:rPr>
          <w:rFonts w:ascii="Times New Roman" w:eastAsia="Calibri" w:hAnsi="Times New Roman" w:cs="Times New Roman"/>
          <w:sz w:val="24"/>
          <w:szCs w:val="24"/>
        </w:rPr>
        <w:t xml:space="preserve">экспериментов </w:t>
      </w:r>
      <w:r w:rsidR="006A0CAA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при определении </w:t>
      </w:r>
      <w:r w:rsidR="001D4D77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>подходящего</w:t>
      </w:r>
      <w:r w:rsidR="006A0CAA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фталоцианинового комплекса в качестве </w:t>
      </w:r>
      <w:r w:rsidR="004F2444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оптического </w:t>
      </w:r>
      <w:r w:rsidR="006A0CAA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ограничителя </w:t>
      </w:r>
      <w:r w:rsidR="006457A1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был использован новейший корреляционный метод </w:t>
      </w:r>
      <w:r w:rsidR="006457A1" w:rsidRPr="006538A1">
        <w:rPr>
          <w:rFonts w:ascii="Times New Roman" w:eastAsia="Calibri" w:hAnsi="Times New Roman" w:cs="Times New Roman"/>
          <w:i/>
          <w:iCs w:val="0"/>
          <w:color w:val="auto"/>
          <w:sz w:val="24"/>
          <w:szCs w:val="24"/>
          <w:lang w:val="en-US"/>
        </w:rPr>
        <w:t>CORRELATO</w:t>
      </w:r>
      <w:r w:rsidR="006457A1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. </w:t>
      </w:r>
      <w:r w:rsidR="00DF574D" w:rsidRPr="006538A1">
        <w:rPr>
          <w:rFonts w:ascii="Times New Roman" w:eastAsia="Calibri" w:hAnsi="Times New Roman" w:cs="Times New Roman"/>
          <w:color w:val="auto"/>
          <w:sz w:val="24"/>
          <w:szCs w:val="24"/>
        </w:rPr>
        <w:t>Для апробации</w:t>
      </w:r>
      <w:r w:rsidR="00DF574D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A52A87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был </w:t>
      </w:r>
      <w:r w:rsidR="00DF574D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использован </w:t>
      </w:r>
      <w:r w:rsidR="00DF574D">
        <w:rPr>
          <w:rFonts w:ascii="Times New Roman" w:eastAsia="Calibri" w:hAnsi="Times New Roman" w:cs="Times New Roman"/>
          <w:sz w:val="24"/>
          <w:szCs w:val="24"/>
        </w:rPr>
        <w:t xml:space="preserve">ряд </w:t>
      </w:r>
      <w:proofErr w:type="spellStart"/>
      <w:r w:rsidR="00DF574D" w:rsidRPr="00DF574D">
        <w:rPr>
          <w:rFonts w:ascii="Times New Roman" w:eastAsia="Calibri" w:hAnsi="Times New Roman" w:cs="Times New Roman"/>
          <w:sz w:val="24"/>
          <w:szCs w:val="24"/>
        </w:rPr>
        <w:t>низкосимметричных</w:t>
      </w:r>
      <w:proofErr w:type="spellEnd"/>
      <w:r w:rsidR="00DF574D" w:rsidRPr="00DF574D">
        <w:rPr>
          <w:rFonts w:ascii="Times New Roman" w:eastAsia="Calibri" w:hAnsi="Times New Roman" w:cs="Times New Roman"/>
          <w:sz w:val="24"/>
          <w:szCs w:val="24"/>
        </w:rPr>
        <w:t xml:space="preserve"> пента(хлор)</w:t>
      </w:r>
      <w:proofErr w:type="spellStart"/>
      <w:r w:rsidR="00DF574D" w:rsidRPr="00DF574D">
        <w:rPr>
          <w:rFonts w:ascii="Times New Roman" w:eastAsia="Calibri" w:hAnsi="Times New Roman" w:cs="Times New Roman"/>
          <w:sz w:val="24"/>
          <w:szCs w:val="24"/>
        </w:rPr>
        <w:t>циклотрифосфазензамещенных</w:t>
      </w:r>
      <w:proofErr w:type="spellEnd"/>
      <w:r w:rsidR="00DF574D" w:rsidRPr="00DF57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F574D" w:rsidRPr="00DF574D">
        <w:rPr>
          <w:rFonts w:ascii="Times New Roman" w:eastAsia="Calibri" w:hAnsi="Times New Roman" w:cs="Times New Roman"/>
          <w:sz w:val="24"/>
          <w:szCs w:val="24"/>
        </w:rPr>
        <w:t>монофталоцианинов</w:t>
      </w:r>
      <w:proofErr w:type="spellEnd"/>
      <w:r w:rsidR="00DF574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A510A">
        <w:rPr>
          <w:rFonts w:ascii="Times New Roman" w:eastAsia="Calibri" w:hAnsi="Times New Roman" w:cs="Times New Roman"/>
          <w:sz w:val="24"/>
          <w:szCs w:val="24"/>
        </w:rPr>
        <w:t xml:space="preserve">Пониженная симметрия молекул </w:t>
      </w:r>
      <w:r w:rsidR="00454252">
        <w:rPr>
          <w:rFonts w:ascii="Times New Roman" w:eastAsia="Calibri" w:hAnsi="Times New Roman" w:cs="Times New Roman"/>
          <w:sz w:val="24"/>
          <w:szCs w:val="24"/>
        </w:rPr>
        <w:t xml:space="preserve">позволила получить эффективные среды для ограничителей, обеспечивающие ослабление наносекундного лазерного излучения до </w:t>
      </w:r>
      <w:r w:rsidR="0045425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20 </w:t>
      </w:r>
      <w:r w:rsidR="006A2A97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крат</w:t>
      </w:r>
      <w:r w:rsidR="0045425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 зависимости </w:t>
      </w:r>
      <w:r w:rsidR="00454252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5425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центрального </w:t>
      </w:r>
      <w:r w:rsidR="0085031A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иона</w:t>
      </w:r>
      <w:r w:rsidR="0045425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металла.</w:t>
      </w:r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9B5F48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В корреляциях участвовали</w:t>
      </w:r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значения дипольного момента, </w:t>
      </w:r>
      <w:proofErr w:type="spellStart"/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поляризуемости</w:t>
      </w:r>
      <w:proofErr w:type="spellEnd"/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и </w:t>
      </w:r>
      <w:proofErr w:type="spellStart"/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гиперполяризуемости</w:t>
      </w:r>
      <w:proofErr w:type="spellEnd"/>
      <w:r w:rsidR="009B5F48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, полученные квантово-химическим</w:t>
      </w:r>
      <w:r w:rsidR="00C37FF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методом DFT</w:t>
      </w:r>
      <w:r w:rsidR="009B5F48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а также экспериментальные значения из лазерных экспериментов. Таким способом теория была сопоставлена с экспериментом. </w:t>
      </w:r>
      <w:r w:rsidR="009F426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Оценка эффективности материала ограничител</w:t>
      </w:r>
      <w:r w:rsidR="008C5E7E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ей</w:t>
      </w:r>
      <w:r w:rsidR="009F426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произв</w:t>
      </w:r>
      <w:r w:rsidR="008C5E7E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одилась</w:t>
      </w:r>
      <w:r w:rsidR="009F426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8C5E7E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на основе</w:t>
      </w:r>
      <w:r w:rsidR="009F4262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дескрипторов</w:t>
      </w:r>
      <w:r w:rsidR="009B5F48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, вы</w:t>
      </w:r>
      <w:r w:rsidR="008C5E7E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веденных в аналитическом виде.</w:t>
      </w:r>
    </w:p>
    <w:p w14:paraId="2839C25B" w14:textId="77777777" w:rsidR="009111D9" w:rsidRDefault="009111D9" w:rsidP="001C027C">
      <w:pPr>
        <w:pStyle w:val="ae"/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14:paraId="4AE1EBBC" w14:textId="5ABE13D4" w:rsidR="002A5728" w:rsidRPr="001C027C" w:rsidRDefault="00E86F72">
      <w:pPr>
        <w:pStyle w:val="af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Ключевые </w:t>
      </w:r>
      <w:r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слова: </w:t>
      </w:r>
      <w:r w:rsidR="003B0820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CORRELATO, </w:t>
      </w:r>
      <w:r w:rsidR="009F2103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квантов</w:t>
      </w:r>
      <w:r w:rsidR="003B0820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ая </w:t>
      </w:r>
      <w:r w:rsidR="009F2103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хими</w:t>
      </w:r>
      <w:r w:rsidR="003B0820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я</w:t>
      </w:r>
      <w:r w:rsidR="009F2103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оптическое ограничение, </w:t>
      </w:r>
      <w:proofErr w:type="spellStart"/>
      <w:r w:rsidR="009F2103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фталоцианины</w:t>
      </w:r>
      <w:proofErr w:type="spellEnd"/>
      <w:r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,</w:t>
      </w:r>
      <w:r w:rsidR="009F2103"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нелинейные оптические свойства</w:t>
      </w:r>
      <w:r w:rsidRPr="001C027C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581D5A7F" w14:textId="77777777" w:rsidR="002A5728" w:rsidRPr="002104CA" w:rsidRDefault="00E86F72">
      <w:pPr>
        <w:pStyle w:val="af0"/>
        <w:spacing w:line="36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792593BF" w14:textId="07B2D480" w:rsidR="00C823B3" w:rsidRPr="00BF14BC" w:rsidRDefault="002104CA" w:rsidP="00BF14BC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развития пассивных средств лазерной защиты</w:t>
      </w:r>
      <w:r w:rsidR="007D566E">
        <w:rPr>
          <w:rFonts w:ascii="Times New Roman" w:hAnsi="Times New Roman" w:cs="Times New Roman"/>
          <w:sz w:val="24"/>
          <w:szCs w:val="24"/>
        </w:rPr>
        <w:t xml:space="preserve"> необходимы нелинейно-оптические материалы, обладающие большим поглощением </w:t>
      </w:r>
      <w:r w:rsidR="00C823B3">
        <w:rPr>
          <w:rFonts w:ascii="Times New Roman" w:hAnsi="Times New Roman" w:cs="Times New Roman"/>
          <w:sz w:val="24"/>
          <w:szCs w:val="24"/>
        </w:rPr>
        <w:t xml:space="preserve">высокоинтенсивного излучения. Поиск таких сред осложнён необходимостью использования дорогостоящего </w:t>
      </w:r>
      <w:r w:rsidR="00C823B3" w:rsidRPr="001C027C">
        <w:rPr>
          <w:rFonts w:ascii="Times New Roman" w:hAnsi="Times New Roman" w:cs="Times New Roman"/>
          <w:sz w:val="24"/>
          <w:szCs w:val="24"/>
        </w:rPr>
        <w:t xml:space="preserve">оборудования и проведением большого числа исследований </w:t>
      </w:r>
      <w:r w:rsidR="00FD229F" w:rsidRPr="001C027C">
        <w:rPr>
          <w:rFonts w:ascii="Times New Roman" w:hAnsi="Times New Roman" w:cs="Times New Roman"/>
          <w:sz w:val="24"/>
          <w:szCs w:val="24"/>
        </w:rPr>
        <w:t>для</w:t>
      </w:r>
      <w:r w:rsidR="00C823B3" w:rsidRPr="001C027C">
        <w:rPr>
          <w:rFonts w:ascii="Times New Roman" w:hAnsi="Times New Roman" w:cs="Times New Roman"/>
          <w:sz w:val="24"/>
          <w:szCs w:val="24"/>
        </w:rPr>
        <w:t xml:space="preserve"> каждо</w:t>
      </w:r>
      <w:r w:rsidR="00FD229F" w:rsidRPr="001C027C">
        <w:rPr>
          <w:rFonts w:ascii="Times New Roman" w:hAnsi="Times New Roman" w:cs="Times New Roman"/>
          <w:sz w:val="24"/>
          <w:szCs w:val="24"/>
        </w:rPr>
        <w:t>го</w:t>
      </w:r>
      <w:r w:rsidR="00C823B3" w:rsidRPr="001C027C">
        <w:rPr>
          <w:rFonts w:ascii="Times New Roman" w:hAnsi="Times New Roman" w:cs="Times New Roman"/>
          <w:sz w:val="24"/>
          <w:szCs w:val="24"/>
        </w:rPr>
        <w:t xml:space="preserve"> образц</w:t>
      </w:r>
      <w:r w:rsidR="00FD229F" w:rsidRPr="001C027C">
        <w:rPr>
          <w:rFonts w:ascii="Times New Roman" w:hAnsi="Times New Roman" w:cs="Times New Roman"/>
          <w:sz w:val="24"/>
          <w:szCs w:val="24"/>
        </w:rPr>
        <w:t>а</w:t>
      </w:r>
      <w:r w:rsidR="00C823B3" w:rsidRPr="001C027C">
        <w:rPr>
          <w:rFonts w:ascii="Times New Roman" w:hAnsi="Times New Roman" w:cs="Times New Roman"/>
          <w:sz w:val="24"/>
          <w:szCs w:val="24"/>
        </w:rPr>
        <w:t xml:space="preserve">. Для облегчения </w:t>
      </w:r>
      <w:r w:rsidR="00666FD7" w:rsidRPr="001C027C">
        <w:rPr>
          <w:rFonts w:ascii="Times New Roman" w:hAnsi="Times New Roman" w:cs="Times New Roman"/>
          <w:sz w:val="24"/>
          <w:szCs w:val="24"/>
        </w:rPr>
        <w:t>этой задачи</w:t>
      </w:r>
      <w:r w:rsidR="00C823B3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AE31D0" w:rsidRPr="001C027C">
        <w:rPr>
          <w:rFonts w:ascii="Times New Roman" w:hAnsi="Times New Roman" w:cs="Times New Roman"/>
          <w:sz w:val="24"/>
          <w:szCs w:val="24"/>
        </w:rPr>
        <w:t xml:space="preserve">в настоящем исследовании </w:t>
      </w:r>
      <w:r w:rsidR="00FA3E1A" w:rsidRPr="001C027C">
        <w:rPr>
          <w:rFonts w:ascii="Times New Roman" w:hAnsi="Times New Roman" w:cs="Times New Roman"/>
          <w:sz w:val="24"/>
          <w:szCs w:val="24"/>
        </w:rPr>
        <w:t xml:space="preserve">был использован корреляционный </w:t>
      </w:r>
      <w:r w:rsidR="00650C82" w:rsidRPr="001C027C">
        <w:rPr>
          <w:rFonts w:ascii="Times New Roman" w:hAnsi="Times New Roman" w:cs="Times New Roman"/>
          <w:sz w:val="24"/>
          <w:szCs w:val="24"/>
        </w:rPr>
        <w:t>метод</w:t>
      </w:r>
      <w:r w:rsidR="00A77664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A77664" w:rsidRPr="001C027C">
        <w:rPr>
          <w:rFonts w:ascii="Times New Roman" w:hAnsi="Times New Roman" w:cs="Times New Roman"/>
          <w:i/>
          <w:iCs/>
          <w:sz w:val="24"/>
          <w:szCs w:val="24"/>
        </w:rPr>
        <w:t>CORRELATO</w:t>
      </w:r>
      <w:r w:rsidR="00FA3E1A" w:rsidRPr="001C027C">
        <w:rPr>
          <w:rFonts w:ascii="Times New Roman" w:hAnsi="Times New Roman" w:cs="Times New Roman"/>
          <w:sz w:val="24"/>
          <w:szCs w:val="24"/>
        </w:rPr>
        <w:t xml:space="preserve">, основанный на статистическом поиске соотношений различных данных – экспериментальных </w:t>
      </w:r>
      <w:r w:rsidR="00A77664" w:rsidRPr="001C027C">
        <w:rPr>
          <w:rFonts w:ascii="Times New Roman" w:hAnsi="Times New Roman" w:cs="Times New Roman"/>
          <w:sz w:val="24"/>
          <w:szCs w:val="24"/>
        </w:rPr>
        <w:t>и/</w:t>
      </w:r>
      <w:r w:rsidR="00FA3E1A" w:rsidRPr="001C027C">
        <w:rPr>
          <w:rFonts w:ascii="Times New Roman" w:hAnsi="Times New Roman" w:cs="Times New Roman"/>
          <w:sz w:val="24"/>
          <w:szCs w:val="24"/>
        </w:rPr>
        <w:t xml:space="preserve">или теоретических – с построением прогностических моделей и выводом всех соотношений в аналитическом виде </w:t>
      </w:r>
      <w:r w:rsidR="00630B03" w:rsidRPr="001C027C">
        <w:rPr>
          <w:rFonts w:ascii="Times New Roman" w:hAnsi="Times New Roman" w:cs="Times New Roman"/>
          <w:sz w:val="24"/>
          <w:szCs w:val="24"/>
        </w:rPr>
        <w:t>[1</w:t>
      </w:r>
      <w:r w:rsidR="00BF14BC" w:rsidRPr="00BF14BC">
        <w:rPr>
          <w:rFonts w:ascii="Times New Roman" w:hAnsi="Times New Roman" w:cs="Times New Roman"/>
          <w:sz w:val="24"/>
          <w:szCs w:val="24"/>
        </w:rPr>
        <w:t>-3</w:t>
      </w:r>
      <w:r w:rsidR="00630B03" w:rsidRPr="001C027C">
        <w:rPr>
          <w:rFonts w:ascii="Times New Roman" w:hAnsi="Times New Roman" w:cs="Times New Roman"/>
          <w:sz w:val="24"/>
          <w:szCs w:val="24"/>
        </w:rPr>
        <w:t>]</w:t>
      </w:r>
      <w:r w:rsidR="00BF14BC" w:rsidRPr="00BF14BC">
        <w:rPr>
          <w:rFonts w:ascii="Times New Roman" w:hAnsi="Times New Roman" w:cs="Times New Roman"/>
          <w:sz w:val="24"/>
          <w:szCs w:val="24"/>
        </w:rPr>
        <w:t xml:space="preserve">. </w:t>
      </w:r>
      <w:r w:rsidR="009964C1" w:rsidRPr="001C027C">
        <w:rPr>
          <w:rFonts w:ascii="Times New Roman" w:hAnsi="Times New Roman" w:cs="Times New Roman"/>
          <w:sz w:val="24"/>
          <w:szCs w:val="24"/>
        </w:rPr>
        <w:t>Данный подход</w:t>
      </w:r>
      <w:r w:rsidR="00570FFA" w:rsidRPr="001C027C">
        <w:rPr>
          <w:rFonts w:ascii="Times New Roman" w:hAnsi="Times New Roman" w:cs="Times New Roman"/>
          <w:sz w:val="24"/>
          <w:szCs w:val="24"/>
        </w:rPr>
        <w:t xml:space="preserve"> позвол</w:t>
      </w:r>
      <w:r w:rsidR="009964C1" w:rsidRPr="001C027C">
        <w:rPr>
          <w:rFonts w:ascii="Times New Roman" w:hAnsi="Times New Roman" w:cs="Times New Roman"/>
          <w:sz w:val="24"/>
          <w:szCs w:val="24"/>
        </w:rPr>
        <w:t>ил</w:t>
      </w:r>
      <w:r w:rsidR="00570FFA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9964C1" w:rsidRPr="001C027C">
        <w:rPr>
          <w:rFonts w:ascii="Times New Roman" w:hAnsi="Times New Roman" w:cs="Times New Roman"/>
          <w:sz w:val="24"/>
          <w:szCs w:val="24"/>
        </w:rPr>
        <w:t>найти серию корреляций</w:t>
      </w:r>
      <w:r w:rsidR="00570FFA" w:rsidRPr="001C027C">
        <w:rPr>
          <w:rFonts w:ascii="Times New Roman" w:hAnsi="Times New Roman" w:cs="Times New Roman"/>
          <w:sz w:val="24"/>
          <w:szCs w:val="24"/>
        </w:rPr>
        <w:t xml:space="preserve"> между теоретически рассчитанными параметрами (дипольный момент, </w:t>
      </w:r>
      <w:proofErr w:type="spellStart"/>
      <w:r w:rsidR="00570FFA" w:rsidRPr="001C027C">
        <w:rPr>
          <w:rFonts w:ascii="Times New Roman" w:hAnsi="Times New Roman" w:cs="Times New Roman"/>
          <w:sz w:val="24"/>
          <w:szCs w:val="24"/>
        </w:rPr>
        <w:t>поляризуемость</w:t>
      </w:r>
      <w:proofErr w:type="spellEnd"/>
      <w:r w:rsidR="00570FFA" w:rsidRPr="001C027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0FFA" w:rsidRPr="001C027C">
        <w:rPr>
          <w:rFonts w:ascii="Times New Roman" w:hAnsi="Times New Roman" w:cs="Times New Roman"/>
          <w:sz w:val="24"/>
          <w:szCs w:val="24"/>
        </w:rPr>
        <w:t>гиперполяризуемость</w:t>
      </w:r>
      <w:proofErr w:type="spellEnd"/>
      <w:r w:rsidR="009964C1" w:rsidRPr="001C027C">
        <w:rPr>
          <w:rFonts w:ascii="Times New Roman" w:hAnsi="Times New Roman" w:cs="Times New Roman"/>
          <w:sz w:val="24"/>
          <w:szCs w:val="24"/>
        </w:rPr>
        <w:t xml:space="preserve"> – квантовая химия</w:t>
      </w:r>
      <w:r w:rsidR="00570FFA" w:rsidRPr="001C027C">
        <w:rPr>
          <w:rFonts w:ascii="Times New Roman" w:hAnsi="Times New Roman" w:cs="Times New Roman"/>
          <w:sz w:val="24"/>
          <w:szCs w:val="24"/>
        </w:rPr>
        <w:t xml:space="preserve">) </w:t>
      </w:r>
      <w:r w:rsidR="00E35E71" w:rsidRPr="001C027C">
        <w:rPr>
          <w:rFonts w:ascii="Times New Roman" w:hAnsi="Times New Roman" w:cs="Times New Roman"/>
          <w:sz w:val="24"/>
          <w:szCs w:val="24"/>
        </w:rPr>
        <w:t xml:space="preserve">и </w:t>
      </w:r>
      <w:r w:rsidR="009964C1" w:rsidRPr="001C027C">
        <w:rPr>
          <w:rFonts w:ascii="Times New Roman" w:hAnsi="Times New Roman" w:cs="Times New Roman"/>
          <w:sz w:val="24"/>
          <w:szCs w:val="24"/>
        </w:rPr>
        <w:t xml:space="preserve">параметрами, </w:t>
      </w:r>
      <w:r w:rsidR="00E35E71" w:rsidRPr="001C027C">
        <w:rPr>
          <w:rFonts w:ascii="Times New Roman" w:hAnsi="Times New Roman" w:cs="Times New Roman"/>
          <w:sz w:val="24"/>
          <w:szCs w:val="24"/>
        </w:rPr>
        <w:t>вычисленными на основе экспериментальных данных</w:t>
      </w:r>
      <w:r w:rsidR="009964C1" w:rsidRPr="001C027C">
        <w:rPr>
          <w:rFonts w:ascii="Times New Roman" w:hAnsi="Times New Roman" w:cs="Times New Roman"/>
          <w:sz w:val="24"/>
          <w:szCs w:val="24"/>
        </w:rPr>
        <w:t xml:space="preserve"> (лазерные эксперименты)</w:t>
      </w:r>
      <w:r w:rsidR="001C027C">
        <w:rPr>
          <w:rFonts w:ascii="Times New Roman" w:hAnsi="Times New Roman" w:cs="Times New Roman"/>
          <w:sz w:val="24"/>
          <w:szCs w:val="24"/>
        </w:rPr>
        <w:t>.</w:t>
      </w:r>
    </w:p>
    <w:p w14:paraId="235120D3" w14:textId="77777777" w:rsidR="00102572" w:rsidRDefault="00FD6832" w:rsidP="00FC4FC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027C">
        <w:rPr>
          <w:rFonts w:ascii="Times New Roman" w:hAnsi="Times New Roman" w:cs="Times New Roman"/>
          <w:sz w:val="24"/>
          <w:szCs w:val="24"/>
        </w:rPr>
        <w:t>В результате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из серии</w:t>
      </w:r>
      <w:r w:rsidR="00B73A28" w:rsidRPr="001C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951" w:rsidRPr="001C027C">
        <w:rPr>
          <w:rFonts w:ascii="Times New Roman" w:hAnsi="Times New Roman" w:cs="Times New Roman"/>
          <w:sz w:val="24"/>
          <w:szCs w:val="24"/>
        </w:rPr>
        <w:t>низкосимметричных</w:t>
      </w:r>
      <w:proofErr w:type="spellEnd"/>
      <w:r w:rsidR="00DA0951" w:rsidRPr="001C027C">
        <w:rPr>
          <w:rFonts w:ascii="Times New Roman" w:hAnsi="Times New Roman" w:cs="Times New Roman"/>
          <w:sz w:val="24"/>
          <w:szCs w:val="24"/>
        </w:rPr>
        <w:t xml:space="preserve"> пент</w:t>
      </w:r>
      <w:proofErr w:type="gramStart"/>
      <w:r w:rsidR="00DA0951" w:rsidRPr="001C027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DA0951" w:rsidRPr="001C027C">
        <w:rPr>
          <w:rFonts w:ascii="Times New Roman" w:hAnsi="Times New Roman" w:cs="Times New Roman"/>
          <w:sz w:val="24"/>
          <w:szCs w:val="24"/>
        </w:rPr>
        <w:t>хлор)</w:t>
      </w:r>
      <w:proofErr w:type="spellStart"/>
      <w:r w:rsidR="00DA0951" w:rsidRPr="001C027C">
        <w:rPr>
          <w:rFonts w:ascii="Times New Roman" w:hAnsi="Times New Roman" w:cs="Times New Roman"/>
          <w:sz w:val="24"/>
          <w:szCs w:val="24"/>
        </w:rPr>
        <w:t>циклотри</w:t>
      </w:r>
      <w:r w:rsidRPr="001C027C">
        <w:rPr>
          <w:rFonts w:ascii="Times New Roman" w:hAnsi="Times New Roman" w:cs="Times New Roman"/>
          <w:sz w:val="24"/>
          <w:szCs w:val="24"/>
        </w:rPr>
        <w:t>-</w:t>
      </w:r>
      <w:r w:rsidR="00DA0951" w:rsidRPr="001C027C">
        <w:rPr>
          <w:rFonts w:ascii="Times New Roman" w:hAnsi="Times New Roman" w:cs="Times New Roman"/>
          <w:sz w:val="24"/>
          <w:szCs w:val="24"/>
        </w:rPr>
        <w:t>фосфазензамещенных</w:t>
      </w:r>
      <w:proofErr w:type="spellEnd"/>
      <w:r w:rsidR="00DA0951" w:rsidRPr="001C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951" w:rsidRPr="001C027C">
        <w:rPr>
          <w:rFonts w:ascii="Times New Roman" w:hAnsi="Times New Roman" w:cs="Times New Roman"/>
          <w:sz w:val="24"/>
          <w:szCs w:val="24"/>
        </w:rPr>
        <w:t>монофталоцианинов</w:t>
      </w:r>
      <w:proofErr w:type="spellEnd"/>
      <w:r w:rsidR="00DA0951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HH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),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),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),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),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DA0951" w:rsidRPr="001C027C">
        <w:rPr>
          <w:rFonts w:ascii="Times New Roman" w:hAnsi="Times New Roman" w:cs="Times New Roman"/>
          <w:sz w:val="24"/>
          <w:szCs w:val="24"/>
        </w:rPr>
        <w:t>)</w:t>
      </w:r>
      <w:r w:rsidRPr="001C027C">
        <w:rPr>
          <w:rFonts w:ascii="Times New Roman" w:hAnsi="Times New Roman" w:cs="Times New Roman"/>
          <w:sz w:val="24"/>
          <w:szCs w:val="24"/>
        </w:rPr>
        <w:t xml:space="preserve"> и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DA0951" w:rsidRPr="001C027C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 (</w:t>
      </w:r>
      <w:r w:rsidR="00DA0951" w:rsidRPr="001C027C">
        <w:rPr>
          <w:rFonts w:ascii="Times New Roman" w:hAnsi="Times New Roman" w:cs="Times New Roman"/>
          <w:b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DA0951" w:rsidRPr="001C027C">
        <w:rPr>
          <w:rFonts w:ascii="Times New Roman" w:hAnsi="Times New Roman" w:cs="Times New Roman"/>
          <w:sz w:val="24"/>
          <w:szCs w:val="24"/>
        </w:rPr>
        <w:t xml:space="preserve">) </w:t>
      </w:r>
      <w:r w:rsidR="002904B7" w:rsidRPr="002904B7">
        <w:rPr>
          <w:rFonts w:ascii="Times New Roman" w:hAnsi="Times New Roman" w:cs="Times New Roman"/>
          <w:sz w:val="24"/>
          <w:szCs w:val="24"/>
        </w:rPr>
        <w:t>(</w:t>
      </w:r>
      <w:r w:rsidR="002904B7">
        <w:rPr>
          <w:rFonts w:ascii="Times New Roman" w:hAnsi="Times New Roman" w:cs="Times New Roman"/>
          <w:sz w:val="24"/>
          <w:szCs w:val="24"/>
        </w:rPr>
        <w:t>рисунок 1</w:t>
      </w:r>
      <w:r w:rsidR="002904B7" w:rsidRPr="002904B7">
        <w:rPr>
          <w:rFonts w:ascii="Times New Roman" w:hAnsi="Times New Roman" w:cs="Times New Roman"/>
          <w:sz w:val="24"/>
          <w:szCs w:val="24"/>
        </w:rPr>
        <w:t>)</w:t>
      </w:r>
      <w:r w:rsidR="002904B7">
        <w:rPr>
          <w:rFonts w:ascii="Times New Roman" w:hAnsi="Times New Roman" w:cs="Times New Roman"/>
          <w:sz w:val="24"/>
          <w:szCs w:val="24"/>
        </w:rPr>
        <w:t xml:space="preserve"> </w:t>
      </w:r>
      <w:r w:rsidRPr="001C027C">
        <w:rPr>
          <w:rFonts w:ascii="Times New Roman" w:hAnsi="Times New Roman" w:cs="Times New Roman"/>
          <w:sz w:val="24"/>
          <w:szCs w:val="24"/>
        </w:rPr>
        <w:t xml:space="preserve">были выбраны красители </w:t>
      </w:r>
      <w:r w:rsidRPr="001C027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71EE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1C027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471EE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1C027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471EE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B73A28" w:rsidRPr="001C027C">
        <w:rPr>
          <w:rFonts w:ascii="Times New Roman" w:hAnsi="Times New Roman" w:cs="Times New Roman"/>
          <w:sz w:val="24"/>
          <w:szCs w:val="24"/>
        </w:rPr>
        <w:t>для проведения исследований на стенде. Целью яв</w:t>
      </w:r>
      <w:r w:rsidRPr="001C027C">
        <w:rPr>
          <w:rFonts w:ascii="Times New Roman" w:hAnsi="Times New Roman" w:cs="Times New Roman"/>
          <w:sz w:val="24"/>
          <w:szCs w:val="24"/>
        </w:rPr>
        <w:t>ился</w:t>
      </w:r>
      <w:r w:rsidR="00B73A28" w:rsidRPr="001C027C">
        <w:rPr>
          <w:rFonts w:ascii="Times New Roman" w:hAnsi="Times New Roman" w:cs="Times New Roman"/>
          <w:sz w:val="24"/>
          <w:szCs w:val="24"/>
        </w:rPr>
        <w:t xml:space="preserve"> выбор эффективн</w:t>
      </w:r>
      <w:r w:rsidR="00787C6C" w:rsidRPr="001C027C">
        <w:rPr>
          <w:rFonts w:ascii="Times New Roman" w:hAnsi="Times New Roman" w:cs="Times New Roman"/>
          <w:sz w:val="24"/>
          <w:szCs w:val="24"/>
        </w:rPr>
        <w:t>ых</w:t>
      </w:r>
      <w:r w:rsidR="00B73A28"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787C6C" w:rsidRPr="001C027C">
        <w:rPr>
          <w:rFonts w:ascii="Times New Roman" w:hAnsi="Times New Roman" w:cs="Times New Roman"/>
          <w:sz w:val="24"/>
          <w:szCs w:val="24"/>
        </w:rPr>
        <w:t>нелинейных абсорберов</w:t>
      </w:r>
      <w:r w:rsidR="00B73A28" w:rsidRPr="001C027C">
        <w:rPr>
          <w:rFonts w:ascii="Times New Roman" w:hAnsi="Times New Roman" w:cs="Times New Roman"/>
          <w:sz w:val="24"/>
          <w:szCs w:val="24"/>
        </w:rPr>
        <w:t xml:space="preserve"> для достижения </w:t>
      </w:r>
      <w:r w:rsidR="009F3AC8" w:rsidRPr="001C027C">
        <w:rPr>
          <w:rFonts w:ascii="Times New Roman" w:hAnsi="Times New Roman" w:cs="Times New Roman"/>
          <w:sz w:val="24"/>
          <w:szCs w:val="24"/>
        </w:rPr>
        <w:t>ослабления излучения при превышении определённого порогового значения (порог ограничения) за время, меньшее длительности импульса (скорость срабатывания).</w:t>
      </w:r>
    </w:p>
    <w:p w14:paraId="1A8DF6F0" w14:textId="77777777" w:rsidR="00102572" w:rsidRDefault="00102572" w:rsidP="0010257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C47E25" wp14:editId="5AA99651">
            <wp:extent cx="3858425" cy="2003728"/>
            <wp:effectExtent l="0" t="0" r="8890" b="0"/>
            <wp:docPr id="6" name="Рисунок 6" descr="C:\Users\123\Desktop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23\Desktop\Новый 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98" cy="200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72788" w14:textId="77777777" w:rsidR="00102572" w:rsidRPr="00B32A6F" w:rsidRDefault="00102572" w:rsidP="00102572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C1">
        <w:rPr>
          <w:rFonts w:ascii="Times New Roman" w:hAnsi="Times New Roman" w:cs="Times New Roman"/>
          <w:sz w:val="24"/>
          <w:szCs w:val="24"/>
        </w:rPr>
        <w:t>Рисунок 1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4B7">
        <w:rPr>
          <w:rFonts w:ascii="Times New Roman" w:hAnsi="Times New Roman" w:cs="Times New Roman"/>
          <w:sz w:val="24"/>
          <w:szCs w:val="24"/>
        </w:rPr>
        <w:t>Химическая структура пента(хлор)</w:t>
      </w:r>
      <w:proofErr w:type="spellStart"/>
      <w:r w:rsidRPr="002904B7">
        <w:rPr>
          <w:rFonts w:ascii="Times New Roman" w:hAnsi="Times New Roman" w:cs="Times New Roman"/>
          <w:sz w:val="24"/>
          <w:szCs w:val="24"/>
        </w:rPr>
        <w:t>циклотрифосфазензамещенных</w:t>
      </w:r>
      <w:proofErr w:type="spellEnd"/>
      <w:r w:rsidRPr="00290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4B7">
        <w:rPr>
          <w:rFonts w:ascii="Times New Roman" w:hAnsi="Times New Roman" w:cs="Times New Roman"/>
          <w:sz w:val="24"/>
          <w:szCs w:val="24"/>
        </w:rPr>
        <w:t>монофталоцианинов</w:t>
      </w:r>
      <w:proofErr w:type="spellEnd"/>
      <w:r w:rsidRPr="002904B7">
        <w:rPr>
          <w:rFonts w:ascii="Times New Roman" w:hAnsi="Times New Roman" w:cs="Times New Roman"/>
          <w:sz w:val="24"/>
          <w:szCs w:val="24"/>
        </w:rPr>
        <w:t xml:space="preserve"> </w:t>
      </w:r>
      <w:r w:rsidRPr="002904B7">
        <w:rPr>
          <w:rFonts w:ascii="Times New Roman" w:hAnsi="Times New Roman" w:cs="Times New Roman"/>
          <w:b/>
          <w:sz w:val="24"/>
          <w:szCs w:val="24"/>
        </w:rPr>
        <w:t>1a–f</w:t>
      </w:r>
      <w:r w:rsidRPr="00B32A6F">
        <w:rPr>
          <w:rFonts w:ascii="Times New Roman" w:hAnsi="Times New Roman" w:cs="Times New Roman"/>
          <w:b/>
          <w:sz w:val="24"/>
          <w:szCs w:val="24"/>
        </w:rPr>
        <w:t>.</w:t>
      </w:r>
    </w:p>
    <w:p w14:paraId="31A20FE2" w14:textId="25463953" w:rsidR="00B73A28" w:rsidRPr="009B4B3C" w:rsidRDefault="009F3AC8" w:rsidP="00FC4FC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027C">
        <w:rPr>
          <w:rFonts w:ascii="Times New Roman" w:hAnsi="Times New Roman" w:cs="Times New Roman"/>
          <w:sz w:val="24"/>
          <w:szCs w:val="24"/>
        </w:rPr>
        <w:t xml:space="preserve">Необходимо обеспечить достаточно сильное ослабление опасного излучения (коэффициент нелинейного </w:t>
      </w:r>
      <w:r w:rsidRPr="009B4B3C">
        <w:rPr>
          <w:rFonts w:ascii="Times New Roman" w:hAnsi="Times New Roman" w:cs="Times New Roman"/>
          <w:sz w:val="24"/>
          <w:szCs w:val="24"/>
        </w:rPr>
        <w:t>поглощения)</w:t>
      </w:r>
      <w:r w:rsidR="00217EEF" w:rsidRPr="009B4B3C">
        <w:rPr>
          <w:rFonts w:ascii="Times New Roman" w:hAnsi="Times New Roman" w:cs="Times New Roman"/>
          <w:sz w:val="24"/>
          <w:szCs w:val="24"/>
        </w:rPr>
        <w:t>,</w:t>
      </w:r>
      <w:r w:rsidR="009317A6" w:rsidRPr="009B4B3C">
        <w:rPr>
          <w:rFonts w:ascii="Times New Roman" w:hAnsi="Times New Roman" w:cs="Times New Roman"/>
          <w:sz w:val="24"/>
          <w:szCs w:val="24"/>
        </w:rPr>
        <w:t xml:space="preserve"> </w:t>
      </w:r>
      <w:r w:rsidR="004149F9" w:rsidRPr="009B4B3C">
        <w:rPr>
          <w:rFonts w:ascii="Times New Roman" w:hAnsi="Times New Roman" w:cs="Times New Roman"/>
          <w:sz w:val="24"/>
          <w:szCs w:val="24"/>
        </w:rPr>
        <w:t xml:space="preserve">чтобы не </w:t>
      </w:r>
      <w:r w:rsidR="009317A6" w:rsidRPr="009B4B3C">
        <w:rPr>
          <w:rFonts w:ascii="Times New Roman" w:hAnsi="Times New Roman" w:cs="Times New Roman"/>
          <w:sz w:val="24"/>
          <w:szCs w:val="24"/>
        </w:rPr>
        <w:t>выз</w:t>
      </w:r>
      <w:r w:rsidR="00B1285C" w:rsidRPr="009B4B3C">
        <w:rPr>
          <w:rFonts w:ascii="Times New Roman" w:hAnsi="Times New Roman" w:cs="Times New Roman"/>
          <w:sz w:val="24"/>
          <w:szCs w:val="24"/>
        </w:rPr>
        <w:t>ы</w:t>
      </w:r>
      <w:r w:rsidR="009317A6" w:rsidRPr="009B4B3C">
        <w:rPr>
          <w:rFonts w:ascii="Times New Roman" w:hAnsi="Times New Roman" w:cs="Times New Roman"/>
          <w:sz w:val="24"/>
          <w:szCs w:val="24"/>
        </w:rPr>
        <w:t xml:space="preserve">вать необратимое </w:t>
      </w:r>
      <w:r w:rsidR="009317A6" w:rsidRPr="001C027C">
        <w:rPr>
          <w:rFonts w:ascii="Times New Roman" w:hAnsi="Times New Roman" w:cs="Times New Roman"/>
          <w:sz w:val="24"/>
          <w:szCs w:val="24"/>
        </w:rPr>
        <w:t>повреждение глаз [</w:t>
      </w:r>
      <w:r w:rsidR="00BF14BC" w:rsidRPr="00BF14BC">
        <w:rPr>
          <w:rFonts w:ascii="Times New Roman" w:hAnsi="Times New Roman" w:cs="Times New Roman"/>
          <w:sz w:val="24"/>
          <w:szCs w:val="24"/>
        </w:rPr>
        <w:t>4</w:t>
      </w:r>
      <w:r w:rsidR="009317A6" w:rsidRPr="001C027C">
        <w:rPr>
          <w:rFonts w:ascii="Times New Roman" w:hAnsi="Times New Roman" w:cs="Times New Roman"/>
          <w:sz w:val="24"/>
          <w:szCs w:val="24"/>
        </w:rPr>
        <w:t>] или светочувствительных детекторов [</w:t>
      </w:r>
      <w:r w:rsidR="00BF14BC" w:rsidRPr="00BF14BC">
        <w:rPr>
          <w:rFonts w:ascii="Times New Roman" w:hAnsi="Times New Roman" w:cs="Times New Roman"/>
          <w:sz w:val="24"/>
          <w:szCs w:val="24"/>
        </w:rPr>
        <w:t>5</w:t>
      </w:r>
      <w:r w:rsidR="009317A6" w:rsidRPr="001C027C">
        <w:rPr>
          <w:rFonts w:ascii="Times New Roman" w:hAnsi="Times New Roman" w:cs="Times New Roman"/>
          <w:sz w:val="24"/>
          <w:szCs w:val="24"/>
        </w:rPr>
        <w:t>]</w:t>
      </w:r>
      <w:r w:rsidR="00217EEF" w:rsidRPr="001C027C">
        <w:rPr>
          <w:rFonts w:ascii="Times New Roman" w:hAnsi="Times New Roman" w:cs="Times New Roman"/>
          <w:sz w:val="24"/>
          <w:szCs w:val="24"/>
        </w:rPr>
        <w:t>,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="00217EEF" w:rsidRPr="001C027C">
        <w:rPr>
          <w:rFonts w:ascii="Times New Roman" w:hAnsi="Times New Roman" w:cs="Times New Roman"/>
          <w:sz w:val="24"/>
          <w:szCs w:val="24"/>
        </w:rPr>
        <w:t>но</w:t>
      </w:r>
      <w:r w:rsidRPr="001C027C">
        <w:rPr>
          <w:rFonts w:ascii="Times New Roman" w:hAnsi="Times New Roman" w:cs="Times New Roman"/>
          <w:sz w:val="24"/>
          <w:szCs w:val="24"/>
        </w:rPr>
        <w:t xml:space="preserve"> при этом незначительно поглощ</w:t>
      </w:r>
      <w:r w:rsidR="00217EEF" w:rsidRPr="001C027C">
        <w:rPr>
          <w:rFonts w:ascii="Times New Roman" w:hAnsi="Times New Roman" w:cs="Times New Roman"/>
          <w:sz w:val="24"/>
          <w:szCs w:val="24"/>
        </w:rPr>
        <w:t>ать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Pr="001C027C">
        <w:rPr>
          <w:rFonts w:ascii="Times New Roman" w:hAnsi="Times New Roman" w:cs="Times New Roman"/>
          <w:sz w:val="24"/>
          <w:szCs w:val="24"/>
        </w:rPr>
        <w:lastRenderedPageBreak/>
        <w:t>полезн</w:t>
      </w:r>
      <w:r w:rsidR="00217EEF" w:rsidRPr="001C027C">
        <w:rPr>
          <w:rFonts w:ascii="Times New Roman" w:hAnsi="Times New Roman" w:cs="Times New Roman"/>
          <w:sz w:val="24"/>
          <w:szCs w:val="24"/>
        </w:rPr>
        <w:t>ый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 w:rsidRPr="0032620C">
        <w:rPr>
          <w:rFonts w:ascii="Times New Roman" w:hAnsi="Times New Roman" w:cs="Times New Roman"/>
          <w:sz w:val="24"/>
          <w:szCs w:val="24"/>
        </w:rPr>
        <w:t>сигнал</w:t>
      </w:r>
      <w:r w:rsidR="007B3653" w:rsidRPr="0032620C">
        <w:rPr>
          <w:rFonts w:ascii="Times New Roman" w:hAnsi="Times New Roman" w:cs="Times New Roman"/>
          <w:sz w:val="24"/>
          <w:szCs w:val="24"/>
        </w:rPr>
        <w:t xml:space="preserve"> (коэффициент линейного</w:t>
      </w:r>
      <w:r w:rsidR="007B3653">
        <w:rPr>
          <w:rFonts w:ascii="Times New Roman" w:hAnsi="Times New Roman" w:cs="Times New Roman"/>
          <w:sz w:val="24"/>
          <w:szCs w:val="24"/>
        </w:rPr>
        <w:t xml:space="preserve"> пропускания) для сохранения работоспособности прибора на рабочей длине волны.</w:t>
      </w:r>
      <w:r w:rsidR="00FC4FC8">
        <w:rPr>
          <w:rFonts w:ascii="Times New Roman" w:hAnsi="Times New Roman" w:cs="Times New Roman"/>
          <w:sz w:val="24"/>
          <w:szCs w:val="24"/>
        </w:rPr>
        <w:t xml:space="preserve"> </w:t>
      </w:r>
      <w:r w:rsidR="007B3653" w:rsidRPr="007B3653">
        <w:rPr>
          <w:rFonts w:ascii="Times New Roman" w:hAnsi="Times New Roman" w:cs="Times New Roman"/>
          <w:sz w:val="24"/>
          <w:szCs w:val="24"/>
        </w:rPr>
        <w:t xml:space="preserve">В настоящей работе </w:t>
      </w:r>
      <w:r w:rsidR="00FC4FC8">
        <w:rPr>
          <w:rFonts w:ascii="Times New Roman" w:hAnsi="Times New Roman" w:cs="Times New Roman"/>
          <w:sz w:val="24"/>
          <w:szCs w:val="24"/>
        </w:rPr>
        <w:t>проведена</w:t>
      </w:r>
      <w:r w:rsidR="00B73A28" w:rsidRPr="007B3653">
        <w:rPr>
          <w:rFonts w:ascii="Times New Roman" w:hAnsi="Times New Roman" w:cs="Times New Roman"/>
          <w:sz w:val="24"/>
          <w:szCs w:val="24"/>
        </w:rPr>
        <w:t xml:space="preserve"> </w:t>
      </w:r>
      <w:r w:rsidR="00B73A28" w:rsidRPr="009B4B3C">
        <w:rPr>
          <w:rFonts w:ascii="Times New Roman" w:hAnsi="Times New Roman" w:cs="Times New Roman"/>
          <w:sz w:val="24"/>
          <w:szCs w:val="24"/>
        </w:rPr>
        <w:t>апро</w:t>
      </w:r>
      <w:r w:rsidR="007B3653" w:rsidRPr="009B4B3C">
        <w:rPr>
          <w:rFonts w:ascii="Times New Roman" w:hAnsi="Times New Roman" w:cs="Times New Roman"/>
          <w:sz w:val="24"/>
          <w:szCs w:val="24"/>
        </w:rPr>
        <w:t>баци</w:t>
      </w:r>
      <w:r w:rsidR="00FC4FC8" w:rsidRPr="009B4B3C">
        <w:rPr>
          <w:rFonts w:ascii="Times New Roman" w:hAnsi="Times New Roman" w:cs="Times New Roman"/>
          <w:sz w:val="24"/>
          <w:szCs w:val="24"/>
        </w:rPr>
        <w:t>я</w:t>
      </w:r>
      <w:r w:rsidR="005C4D09" w:rsidRPr="009B4B3C">
        <w:rPr>
          <w:rFonts w:ascii="Times New Roman" w:hAnsi="Times New Roman" w:cs="Times New Roman"/>
          <w:sz w:val="24"/>
          <w:szCs w:val="24"/>
        </w:rPr>
        <w:t xml:space="preserve"> результатов прогнозирования на серии </w:t>
      </w:r>
      <w:proofErr w:type="spellStart"/>
      <w:r w:rsidR="00E0556B" w:rsidRPr="009B4B3C">
        <w:rPr>
          <w:rFonts w:ascii="Times New Roman" w:hAnsi="Times New Roman" w:cs="Times New Roman"/>
          <w:sz w:val="24"/>
          <w:szCs w:val="24"/>
        </w:rPr>
        <w:t>низкосимметричных</w:t>
      </w:r>
      <w:proofErr w:type="spellEnd"/>
      <w:r w:rsidR="00E0556B" w:rsidRPr="009B4B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4D09" w:rsidRPr="009B4B3C">
        <w:rPr>
          <w:rFonts w:ascii="Times New Roman" w:hAnsi="Times New Roman" w:cs="Times New Roman"/>
          <w:sz w:val="24"/>
          <w:szCs w:val="24"/>
        </w:rPr>
        <w:t>фталоцианинов</w:t>
      </w:r>
      <w:proofErr w:type="spellEnd"/>
      <w:r w:rsidR="00B1285C" w:rsidRPr="009B4B3C">
        <w:rPr>
          <w:rFonts w:ascii="Times New Roman" w:hAnsi="Times New Roman" w:cs="Times New Roman"/>
          <w:sz w:val="24"/>
          <w:szCs w:val="24"/>
        </w:rPr>
        <w:t xml:space="preserve"> </w:t>
      </w:r>
      <w:r w:rsidR="00B1285C" w:rsidRPr="009B4B3C">
        <w:rPr>
          <w:rFonts w:ascii="Times New Roman" w:hAnsi="Times New Roman" w:cs="Times New Roman"/>
          <w:b/>
          <w:sz w:val="24"/>
          <w:szCs w:val="24"/>
        </w:rPr>
        <w:t>1a–f</w:t>
      </w:r>
      <w:r w:rsidR="00B73A28" w:rsidRPr="009B4B3C">
        <w:rPr>
          <w:rFonts w:ascii="Times New Roman" w:hAnsi="Times New Roman" w:cs="Times New Roman"/>
          <w:sz w:val="24"/>
          <w:szCs w:val="24"/>
        </w:rPr>
        <w:t>.</w:t>
      </w:r>
    </w:p>
    <w:p w14:paraId="31481091" w14:textId="77777777" w:rsidR="002A5728" w:rsidRPr="008E5175" w:rsidRDefault="008E5175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8E5175">
        <w:rPr>
          <w:rFonts w:ascii="Times New Roman" w:hAnsi="Times New Roman"/>
          <w:sz w:val="24"/>
          <w:szCs w:val="24"/>
        </w:rPr>
        <w:t>Квантово-химические расч</w:t>
      </w:r>
      <w:r w:rsidR="005350A4">
        <w:rPr>
          <w:rFonts w:ascii="Times New Roman" w:hAnsi="Times New Roman"/>
          <w:sz w:val="24"/>
          <w:szCs w:val="24"/>
        </w:rPr>
        <w:t>е</w:t>
      </w:r>
      <w:r w:rsidRPr="008E5175">
        <w:rPr>
          <w:rFonts w:ascii="Times New Roman" w:hAnsi="Times New Roman"/>
          <w:sz w:val="24"/>
          <w:szCs w:val="24"/>
        </w:rPr>
        <w:t>ты</w:t>
      </w:r>
    </w:p>
    <w:p w14:paraId="34B05EBF" w14:textId="33CE3EDD" w:rsidR="0015537D" w:rsidRPr="00447D73" w:rsidRDefault="00E0556B" w:rsidP="006D203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71EE">
        <w:rPr>
          <w:rFonts w:ascii="Times New Roman" w:hAnsi="Times New Roman" w:cs="Times New Roman"/>
          <w:sz w:val="24"/>
          <w:szCs w:val="24"/>
        </w:rPr>
        <w:t>О</w:t>
      </w:r>
      <w:r w:rsidR="0015537D" w:rsidRPr="006471EE">
        <w:rPr>
          <w:rFonts w:ascii="Times New Roman" w:hAnsi="Times New Roman" w:cs="Times New Roman"/>
          <w:sz w:val="24"/>
          <w:szCs w:val="24"/>
        </w:rPr>
        <w:t>пт</w:t>
      </w:r>
      <w:r w:rsidR="0015537D">
        <w:rPr>
          <w:rFonts w:ascii="Times New Roman" w:hAnsi="Times New Roman" w:cs="Times New Roman"/>
          <w:sz w:val="24"/>
          <w:szCs w:val="24"/>
        </w:rPr>
        <w:t>имизаци</w:t>
      </w:r>
      <w:r w:rsidR="0042748D">
        <w:rPr>
          <w:rFonts w:ascii="Times New Roman" w:hAnsi="Times New Roman" w:cs="Times New Roman"/>
          <w:sz w:val="24"/>
          <w:szCs w:val="24"/>
        </w:rPr>
        <w:t>я</w:t>
      </w:r>
      <w:r w:rsidR="0015537D">
        <w:rPr>
          <w:rFonts w:ascii="Times New Roman" w:hAnsi="Times New Roman" w:cs="Times New Roman"/>
          <w:sz w:val="24"/>
          <w:szCs w:val="24"/>
        </w:rPr>
        <w:t xml:space="preserve"> </w:t>
      </w:r>
      <w:r w:rsidR="0015537D" w:rsidRPr="0015537D">
        <w:rPr>
          <w:rFonts w:ascii="Times New Roman" w:hAnsi="Times New Roman" w:cs="Times New Roman"/>
          <w:sz w:val="24"/>
          <w:szCs w:val="24"/>
        </w:rPr>
        <w:t>целевых структур</w:t>
      </w:r>
      <w:r w:rsidR="0015537D">
        <w:rPr>
          <w:rFonts w:ascii="Times New Roman" w:hAnsi="Times New Roman" w:cs="Times New Roman"/>
          <w:sz w:val="24"/>
          <w:szCs w:val="24"/>
        </w:rPr>
        <w:t xml:space="preserve"> </w:t>
      </w:r>
      <w:r w:rsidR="0015537D" w:rsidRPr="0015537D">
        <w:rPr>
          <w:rFonts w:ascii="Times New Roman" w:hAnsi="Times New Roman" w:cs="Times New Roman"/>
          <w:sz w:val="24"/>
          <w:szCs w:val="24"/>
        </w:rPr>
        <w:t>пента(хлор)</w:t>
      </w:r>
      <w:proofErr w:type="spellStart"/>
      <w:r w:rsidR="0015537D" w:rsidRPr="0015537D">
        <w:rPr>
          <w:rFonts w:ascii="Times New Roman" w:hAnsi="Times New Roman" w:cs="Times New Roman"/>
          <w:sz w:val="24"/>
          <w:szCs w:val="24"/>
        </w:rPr>
        <w:t>циклотрифосфазензамещенных</w:t>
      </w:r>
      <w:proofErr w:type="spellEnd"/>
      <w:r w:rsidR="0015537D" w:rsidRPr="00155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37D" w:rsidRPr="0015537D">
        <w:rPr>
          <w:rFonts w:ascii="Times New Roman" w:hAnsi="Times New Roman" w:cs="Times New Roman"/>
          <w:sz w:val="24"/>
          <w:szCs w:val="24"/>
        </w:rPr>
        <w:t>низкосимметричных</w:t>
      </w:r>
      <w:proofErr w:type="spellEnd"/>
      <w:r w:rsidR="0015537D" w:rsidRPr="00155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37D" w:rsidRPr="0015537D">
        <w:rPr>
          <w:rFonts w:ascii="Times New Roman" w:hAnsi="Times New Roman" w:cs="Times New Roman"/>
          <w:sz w:val="24"/>
          <w:szCs w:val="24"/>
        </w:rPr>
        <w:t>монофталоцианин</w:t>
      </w:r>
      <w:r w:rsidR="0015537D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500EA0">
        <w:rPr>
          <w:rFonts w:ascii="Times New Roman" w:hAnsi="Times New Roman" w:cs="Times New Roman"/>
          <w:sz w:val="24"/>
          <w:szCs w:val="24"/>
        </w:rPr>
        <w:t xml:space="preserve"> </w:t>
      </w:r>
      <w:r w:rsidR="00500EA0" w:rsidRPr="00A01F58">
        <w:rPr>
          <w:rFonts w:ascii="Times New Roman" w:hAnsi="Times New Roman" w:cs="Times New Roman"/>
          <w:b/>
          <w:sz w:val="24"/>
          <w:szCs w:val="24"/>
        </w:rPr>
        <w:t>1a–f</w:t>
      </w:r>
      <w:r w:rsidRPr="00A01F58">
        <w:rPr>
          <w:rFonts w:ascii="Times New Roman" w:hAnsi="Times New Roman" w:cs="Times New Roman"/>
          <w:sz w:val="24"/>
          <w:szCs w:val="24"/>
        </w:rPr>
        <w:t>,</w:t>
      </w:r>
      <w:r w:rsidR="00264C5A" w:rsidRPr="00264C5A">
        <w:rPr>
          <w:rFonts w:ascii="Times New Roman" w:hAnsi="Times New Roman" w:cs="Times New Roman"/>
          <w:sz w:val="24"/>
          <w:szCs w:val="24"/>
        </w:rPr>
        <w:t xml:space="preserve"> в которых </w:t>
      </w:r>
      <w:proofErr w:type="spellStart"/>
      <w:r w:rsidR="00264C5A" w:rsidRPr="00F87D70">
        <w:rPr>
          <w:rFonts w:ascii="Times New Roman" w:hAnsi="Times New Roman" w:cs="Times New Roman"/>
          <w:i/>
          <w:iCs/>
          <w:sz w:val="24"/>
          <w:szCs w:val="24"/>
        </w:rPr>
        <w:t>трет</w:t>
      </w:r>
      <w:r w:rsidR="00264C5A" w:rsidRPr="00264C5A">
        <w:rPr>
          <w:rFonts w:ascii="Times New Roman" w:hAnsi="Times New Roman" w:cs="Times New Roman"/>
          <w:sz w:val="24"/>
          <w:szCs w:val="24"/>
        </w:rPr>
        <w:t>-бутильные</w:t>
      </w:r>
      <w:proofErr w:type="spellEnd"/>
      <w:r w:rsidR="00264C5A" w:rsidRPr="00264C5A">
        <w:rPr>
          <w:rFonts w:ascii="Times New Roman" w:hAnsi="Times New Roman" w:cs="Times New Roman"/>
          <w:sz w:val="24"/>
          <w:szCs w:val="24"/>
        </w:rPr>
        <w:t xml:space="preserve"> заместители</w:t>
      </w:r>
      <w:r w:rsidR="00264C5A">
        <w:rPr>
          <w:rFonts w:ascii="Times New Roman" w:hAnsi="Times New Roman" w:cs="Times New Roman"/>
          <w:sz w:val="24"/>
          <w:szCs w:val="24"/>
        </w:rPr>
        <w:t xml:space="preserve"> </w:t>
      </w:r>
      <w:r w:rsidR="00264C5A" w:rsidRPr="00264C5A">
        <w:rPr>
          <w:rFonts w:ascii="Times New Roman" w:hAnsi="Times New Roman" w:cs="Times New Roman"/>
          <w:sz w:val="24"/>
          <w:szCs w:val="24"/>
        </w:rPr>
        <w:t>заменены атомами водорода</w:t>
      </w:r>
      <w:r w:rsidR="0015537D">
        <w:rPr>
          <w:rFonts w:ascii="Times New Roman" w:hAnsi="Times New Roman" w:cs="Times New Roman"/>
          <w:sz w:val="24"/>
          <w:szCs w:val="24"/>
        </w:rPr>
        <w:t xml:space="preserve"> для увеличения </w:t>
      </w:r>
      <w:r w:rsidR="0015537D" w:rsidRPr="006471EE">
        <w:rPr>
          <w:rFonts w:ascii="Times New Roman" w:hAnsi="Times New Roman" w:cs="Times New Roman"/>
          <w:sz w:val="24"/>
          <w:szCs w:val="24"/>
        </w:rPr>
        <w:t>скорости расчетов</w:t>
      </w:r>
      <w:r w:rsidRPr="006471EE">
        <w:rPr>
          <w:rFonts w:ascii="Times New Roman" w:hAnsi="Times New Roman" w:cs="Times New Roman"/>
          <w:sz w:val="24"/>
          <w:szCs w:val="24"/>
        </w:rPr>
        <w:t xml:space="preserve">, была выполнена методом </w:t>
      </w:r>
      <w:r w:rsidR="00F225F4" w:rsidRPr="006471EE">
        <w:rPr>
          <w:rFonts w:ascii="Times New Roman" w:hAnsi="Times New Roman" w:cs="Times New Roman"/>
          <w:sz w:val="24"/>
          <w:szCs w:val="24"/>
        </w:rPr>
        <w:t xml:space="preserve">теории функционала плотности </w:t>
      </w:r>
      <w:r w:rsidR="009711CE" w:rsidRPr="006471EE">
        <w:rPr>
          <w:rFonts w:ascii="Times New Roman" w:hAnsi="Times New Roman" w:cs="Times New Roman"/>
          <w:sz w:val="24"/>
          <w:szCs w:val="24"/>
        </w:rPr>
        <w:t>(</w:t>
      </w:r>
      <w:r w:rsidRPr="006471EE">
        <w:rPr>
          <w:rFonts w:ascii="Times New Roman" w:hAnsi="Times New Roman" w:cs="Times New Roman"/>
          <w:sz w:val="24"/>
          <w:szCs w:val="24"/>
          <w:lang w:val="en-US"/>
        </w:rPr>
        <w:t>DFT</w:t>
      </w:r>
      <w:r w:rsidR="009711CE" w:rsidRPr="006471EE">
        <w:rPr>
          <w:rFonts w:ascii="Times New Roman" w:hAnsi="Times New Roman" w:cs="Times New Roman"/>
          <w:sz w:val="24"/>
          <w:szCs w:val="24"/>
        </w:rPr>
        <w:t>)</w:t>
      </w:r>
      <w:r w:rsidRPr="006471EE">
        <w:rPr>
          <w:rFonts w:ascii="Times New Roman" w:hAnsi="Times New Roman" w:cs="Times New Roman"/>
          <w:sz w:val="24"/>
          <w:szCs w:val="24"/>
        </w:rPr>
        <w:t>.</w:t>
      </w:r>
      <w:r w:rsidR="00AC4D67" w:rsidRPr="006471EE">
        <w:rPr>
          <w:rFonts w:ascii="Times New Roman" w:hAnsi="Times New Roman" w:cs="Times New Roman"/>
          <w:sz w:val="24"/>
          <w:szCs w:val="24"/>
        </w:rPr>
        <w:t xml:space="preserve"> </w:t>
      </w:r>
      <w:r w:rsidR="008D6550" w:rsidRPr="006471EE">
        <w:rPr>
          <w:rFonts w:ascii="Times New Roman" w:hAnsi="Times New Roman" w:cs="Times New Roman"/>
          <w:sz w:val="24"/>
          <w:szCs w:val="24"/>
        </w:rPr>
        <w:t>Устойчивость</w:t>
      </w:r>
      <w:r w:rsidR="008E5E77" w:rsidRPr="006471EE">
        <w:rPr>
          <w:rFonts w:ascii="Times New Roman" w:hAnsi="Times New Roman" w:cs="Times New Roman"/>
          <w:sz w:val="24"/>
          <w:szCs w:val="24"/>
        </w:rPr>
        <w:t xml:space="preserve"> геометри</w:t>
      </w:r>
      <w:r w:rsidR="008D6550" w:rsidRPr="006471EE">
        <w:rPr>
          <w:rFonts w:ascii="Times New Roman" w:hAnsi="Times New Roman" w:cs="Times New Roman"/>
          <w:sz w:val="24"/>
          <w:szCs w:val="24"/>
        </w:rPr>
        <w:t>и</w:t>
      </w:r>
      <w:r w:rsidR="008E5E77" w:rsidRPr="006471EE">
        <w:rPr>
          <w:rFonts w:ascii="Times New Roman" w:hAnsi="Times New Roman" w:cs="Times New Roman"/>
          <w:sz w:val="24"/>
          <w:szCs w:val="24"/>
        </w:rPr>
        <w:t xml:space="preserve"> оценива</w:t>
      </w:r>
      <w:r w:rsidR="00752B7F" w:rsidRPr="006471EE">
        <w:rPr>
          <w:rFonts w:ascii="Times New Roman" w:hAnsi="Times New Roman" w:cs="Times New Roman"/>
          <w:sz w:val="24"/>
          <w:szCs w:val="24"/>
        </w:rPr>
        <w:t>лась</w:t>
      </w:r>
      <w:r w:rsidR="008E5E77" w:rsidRPr="006471EE">
        <w:rPr>
          <w:rFonts w:ascii="Times New Roman" w:hAnsi="Times New Roman" w:cs="Times New Roman"/>
          <w:sz w:val="24"/>
          <w:szCs w:val="24"/>
        </w:rPr>
        <w:t xml:space="preserve"> </w:t>
      </w:r>
      <w:r w:rsidR="008E5E77" w:rsidRPr="00F225F4">
        <w:rPr>
          <w:rFonts w:ascii="Times New Roman" w:hAnsi="Times New Roman" w:cs="Times New Roman"/>
          <w:sz w:val="24"/>
          <w:szCs w:val="24"/>
        </w:rPr>
        <w:t>по решению с</w:t>
      </w:r>
      <w:r w:rsidR="00AC4D67" w:rsidRPr="00F225F4">
        <w:rPr>
          <w:rFonts w:ascii="Times New Roman" w:hAnsi="Times New Roman" w:cs="Times New Roman"/>
          <w:sz w:val="24"/>
          <w:szCs w:val="24"/>
        </w:rPr>
        <w:t>пециальн</w:t>
      </w:r>
      <w:r w:rsidR="008E5E77" w:rsidRPr="00F225F4">
        <w:rPr>
          <w:rFonts w:ascii="Times New Roman" w:hAnsi="Times New Roman" w:cs="Times New Roman"/>
          <w:sz w:val="24"/>
          <w:szCs w:val="24"/>
        </w:rPr>
        <w:t xml:space="preserve">ой </w:t>
      </w:r>
      <w:r w:rsidR="00AC4D67" w:rsidRPr="00A01F58">
        <w:rPr>
          <w:rFonts w:ascii="Times New Roman" w:hAnsi="Times New Roman" w:cs="Times New Roman"/>
          <w:sz w:val="24"/>
          <w:szCs w:val="24"/>
        </w:rPr>
        <w:t>задач</w:t>
      </w:r>
      <w:r w:rsidR="008E5E77" w:rsidRPr="00A01F58">
        <w:rPr>
          <w:rFonts w:ascii="Times New Roman" w:hAnsi="Times New Roman" w:cs="Times New Roman"/>
          <w:sz w:val="24"/>
          <w:szCs w:val="24"/>
        </w:rPr>
        <w:t>и</w:t>
      </w:r>
      <w:r w:rsidR="00AC4D67" w:rsidRPr="00A01F58">
        <w:rPr>
          <w:rFonts w:ascii="Times New Roman" w:hAnsi="Times New Roman" w:cs="Times New Roman"/>
          <w:sz w:val="24"/>
          <w:szCs w:val="24"/>
        </w:rPr>
        <w:t xml:space="preserve"> </w:t>
      </w:r>
      <w:r w:rsidR="007A6EFA" w:rsidRPr="00A01F58">
        <w:rPr>
          <w:rFonts w:ascii="Times New Roman" w:hAnsi="Times New Roman" w:cs="Times New Roman"/>
          <w:sz w:val="24"/>
          <w:szCs w:val="24"/>
        </w:rPr>
        <w:t xml:space="preserve">– </w:t>
      </w:r>
      <w:r w:rsidR="00500EA0" w:rsidRPr="00A01F58">
        <w:rPr>
          <w:rFonts w:ascii="Times New Roman" w:hAnsi="Times New Roman" w:cs="Times New Roman"/>
          <w:sz w:val="24"/>
          <w:szCs w:val="24"/>
        </w:rPr>
        <w:t>вычисление</w:t>
      </w:r>
      <w:r w:rsidR="00AC4D67" w:rsidRPr="00A01F58">
        <w:rPr>
          <w:rFonts w:ascii="Times New Roman" w:hAnsi="Times New Roman" w:cs="Times New Roman"/>
          <w:sz w:val="24"/>
          <w:szCs w:val="24"/>
        </w:rPr>
        <w:t xml:space="preserve"> матриц </w:t>
      </w:r>
      <w:r w:rsidR="00AC4D67" w:rsidRPr="008E5E77">
        <w:rPr>
          <w:rFonts w:ascii="Times New Roman" w:hAnsi="Times New Roman" w:cs="Times New Roman"/>
          <w:sz w:val="24"/>
          <w:szCs w:val="24"/>
        </w:rPr>
        <w:t>Гессе</w:t>
      </w:r>
      <w:r w:rsidR="008D6550">
        <w:rPr>
          <w:rFonts w:ascii="Times New Roman" w:hAnsi="Times New Roman" w:cs="Times New Roman"/>
          <w:sz w:val="24"/>
          <w:szCs w:val="24"/>
        </w:rPr>
        <w:t>, в которых</w:t>
      </w:r>
      <w:r w:rsidR="00AC4D67" w:rsidRPr="008E5E77">
        <w:rPr>
          <w:rFonts w:ascii="Times New Roman" w:hAnsi="Times New Roman" w:cs="Times New Roman"/>
          <w:sz w:val="24"/>
          <w:szCs w:val="24"/>
        </w:rPr>
        <w:t xml:space="preserve"> </w:t>
      </w:r>
      <w:r w:rsidR="008E5E77" w:rsidRPr="008E5E77">
        <w:rPr>
          <w:rFonts w:ascii="Times New Roman" w:hAnsi="Times New Roman" w:cs="Times New Roman"/>
          <w:sz w:val="24"/>
          <w:szCs w:val="24"/>
        </w:rPr>
        <w:t>отсутств</w:t>
      </w:r>
      <w:r w:rsidR="008D6550">
        <w:rPr>
          <w:rFonts w:ascii="Times New Roman" w:hAnsi="Times New Roman" w:cs="Times New Roman"/>
          <w:sz w:val="24"/>
          <w:szCs w:val="24"/>
        </w:rPr>
        <w:t>овали</w:t>
      </w:r>
      <w:r w:rsidR="00AC4D67" w:rsidRPr="008E5E77">
        <w:rPr>
          <w:rFonts w:ascii="Times New Roman" w:hAnsi="Times New Roman" w:cs="Times New Roman"/>
          <w:sz w:val="24"/>
          <w:szCs w:val="24"/>
        </w:rPr>
        <w:t xml:space="preserve"> мнимы</w:t>
      </w:r>
      <w:r w:rsidR="008D6550">
        <w:rPr>
          <w:rFonts w:ascii="Times New Roman" w:hAnsi="Times New Roman" w:cs="Times New Roman"/>
          <w:sz w:val="24"/>
          <w:szCs w:val="24"/>
        </w:rPr>
        <w:t>е</w:t>
      </w:r>
      <w:r w:rsidR="00AC4D67" w:rsidRPr="008E5E77">
        <w:rPr>
          <w:rFonts w:ascii="Times New Roman" w:hAnsi="Times New Roman" w:cs="Times New Roman"/>
          <w:sz w:val="24"/>
          <w:szCs w:val="24"/>
        </w:rPr>
        <w:t xml:space="preserve"> частот</w:t>
      </w:r>
      <w:r w:rsidR="008D6550">
        <w:rPr>
          <w:rFonts w:ascii="Times New Roman" w:hAnsi="Times New Roman" w:cs="Times New Roman"/>
          <w:sz w:val="24"/>
          <w:szCs w:val="24"/>
        </w:rPr>
        <w:t>ы</w:t>
      </w:r>
      <w:r w:rsidR="00AC4D67" w:rsidRPr="008E5E77">
        <w:rPr>
          <w:rFonts w:ascii="Times New Roman" w:hAnsi="Times New Roman" w:cs="Times New Roman"/>
          <w:sz w:val="24"/>
          <w:szCs w:val="24"/>
        </w:rPr>
        <w:t>,</w:t>
      </w:r>
      <w:r w:rsidR="008E5E77" w:rsidRPr="008E5E77">
        <w:rPr>
          <w:rFonts w:ascii="Times New Roman" w:hAnsi="Times New Roman" w:cs="Times New Roman"/>
          <w:sz w:val="24"/>
          <w:szCs w:val="24"/>
        </w:rPr>
        <w:t xml:space="preserve"> </w:t>
      </w:r>
      <w:r w:rsidR="008E5E77" w:rsidRPr="006471EE">
        <w:rPr>
          <w:rFonts w:ascii="Times New Roman" w:hAnsi="Times New Roman" w:cs="Times New Roman"/>
          <w:sz w:val="24"/>
          <w:szCs w:val="24"/>
        </w:rPr>
        <w:t>что</w:t>
      </w:r>
      <w:r w:rsidR="00AC4D67" w:rsidRPr="006471EE">
        <w:rPr>
          <w:rFonts w:ascii="Times New Roman" w:hAnsi="Times New Roman" w:cs="Times New Roman"/>
          <w:sz w:val="24"/>
          <w:szCs w:val="24"/>
        </w:rPr>
        <w:t xml:space="preserve"> указыва</w:t>
      </w:r>
      <w:r w:rsidR="008E5E77" w:rsidRPr="006471EE">
        <w:rPr>
          <w:rFonts w:ascii="Times New Roman" w:hAnsi="Times New Roman" w:cs="Times New Roman"/>
          <w:sz w:val="24"/>
          <w:szCs w:val="24"/>
        </w:rPr>
        <w:t>ет</w:t>
      </w:r>
      <w:r w:rsidR="00AC4D67" w:rsidRPr="006471EE">
        <w:rPr>
          <w:rFonts w:ascii="Times New Roman" w:hAnsi="Times New Roman" w:cs="Times New Roman"/>
          <w:sz w:val="24"/>
          <w:szCs w:val="24"/>
        </w:rPr>
        <w:t xml:space="preserve"> на </w:t>
      </w:r>
      <w:r w:rsidR="008E5E77" w:rsidRPr="006471EE">
        <w:rPr>
          <w:rFonts w:ascii="Times New Roman" w:hAnsi="Times New Roman" w:cs="Times New Roman"/>
          <w:sz w:val="24"/>
          <w:szCs w:val="24"/>
        </w:rPr>
        <w:t xml:space="preserve">получение </w:t>
      </w:r>
      <w:r w:rsidR="00AC4D67" w:rsidRPr="006471EE">
        <w:rPr>
          <w:rFonts w:ascii="Times New Roman" w:hAnsi="Times New Roman" w:cs="Times New Roman"/>
          <w:sz w:val="24"/>
          <w:szCs w:val="24"/>
        </w:rPr>
        <w:t>истинны</w:t>
      </w:r>
      <w:r w:rsidR="008E5E77" w:rsidRPr="006471EE">
        <w:rPr>
          <w:rFonts w:ascii="Times New Roman" w:hAnsi="Times New Roman" w:cs="Times New Roman"/>
          <w:sz w:val="24"/>
          <w:szCs w:val="24"/>
        </w:rPr>
        <w:t>х</w:t>
      </w:r>
      <w:r w:rsidR="00AC4D67" w:rsidRPr="006471EE">
        <w:rPr>
          <w:rFonts w:ascii="Times New Roman" w:hAnsi="Times New Roman" w:cs="Times New Roman"/>
          <w:sz w:val="24"/>
          <w:szCs w:val="24"/>
        </w:rPr>
        <w:t xml:space="preserve"> минимум</w:t>
      </w:r>
      <w:r w:rsidR="008E5E77" w:rsidRPr="006471EE">
        <w:rPr>
          <w:rFonts w:ascii="Times New Roman" w:hAnsi="Times New Roman" w:cs="Times New Roman"/>
          <w:sz w:val="24"/>
          <w:szCs w:val="24"/>
        </w:rPr>
        <w:t>ов</w:t>
      </w:r>
      <w:r w:rsidR="00AC4D67" w:rsidRPr="006471EE">
        <w:rPr>
          <w:rFonts w:ascii="Times New Roman" w:hAnsi="Times New Roman" w:cs="Times New Roman"/>
          <w:sz w:val="24"/>
          <w:szCs w:val="24"/>
        </w:rPr>
        <w:t xml:space="preserve"> энергии.</w:t>
      </w:r>
      <w:r w:rsidR="006D2034" w:rsidRPr="006471EE">
        <w:rPr>
          <w:rFonts w:ascii="Times New Roman" w:hAnsi="Times New Roman" w:cs="Times New Roman"/>
          <w:sz w:val="24"/>
          <w:szCs w:val="24"/>
        </w:rPr>
        <w:t xml:space="preserve"> </w:t>
      </w:r>
      <w:r w:rsidR="0042748D" w:rsidRPr="006471EE">
        <w:rPr>
          <w:rFonts w:ascii="Times New Roman" w:hAnsi="Times New Roman" w:cs="Times New Roman"/>
          <w:sz w:val="24"/>
          <w:szCs w:val="24"/>
        </w:rPr>
        <w:t xml:space="preserve">Лазерное излучение </w:t>
      </w:r>
      <w:r w:rsidR="00D17073" w:rsidRPr="006471EE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="0042748D" w:rsidRPr="006471EE">
        <w:rPr>
          <w:rFonts w:ascii="Times New Roman" w:hAnsi="Times New Roman" w:cs="Times New Roman"/>
          <w:sz w:val="24"/>
          <w:szCs w:val="24"/>
        </w:rPr>
        <w:t>представл</w:t>
      </w:r>
      <w:r w:rsidR="00D17073" w:rsidRPr="006471EE">
        <w:rPr>
          <w:rFonts w:ascii="Times New Roman" w:hAnsi="Times New Roman" w:cs="Times New Roman"/>
          <w:sz w:val="24"/>
          <w:szCs w:val="24"/>
        </w:rPr>
        <w:t>ено</w:t>
      </w:r>
      <w:r w:rsidR="0042748D" w:rsidRPr="006471EE">
        <w:rPr>
          <w:rFonts w:ascii="Times New Roman" w:hAnsi="Times New Roman" w:cs="Times New Roman"/>
          <w:sz w:val="24"/>
          <w:szCs w:val="24"/>
        </w:rPr>
        <w:t xml:space="preserve"> в виде электрических </w:t>
      </w:r>
      <w:r w:rsidR="0042748D">
        <w:rPr>
          <w:rFonts w:ascii="Times New Roman" w:hAnsi="Times New Roman" w:cs="Times New Roman"/>
          <w:sz w:val="24"/>
          <w:szCs w:val="24"/>
        </w:rPr>
        <w:t>компонент</w:t>
      </w:r>
      <w:r w:rsidR="0042748D" w:rsidRPr="008E5175">
        <w:rPr>
          <w:rFonts w:ascii="Times New Roman" w:hAnsi="Times New Roman" w:cs="Times New Roman"/>
          <w:sz w:val="24"/>
          <w:szCs w:val="24"/>
        </w:rPr>
        <w:t>, что позволяет использовать расч</w:t>
      </w:r>
      <w:r w:rsidR="0042748D">
        <w:rPr>
          <w:rFonts w:ascii="Times New Roman" w:hAnsi="Times New Roman" w:cs="Times New Roman"/>
          <w:sz w:val="24"/>
          <w:szCs w:val="24"/>
        </w:rPr>
        <w:t>ё</w:t>
      </w:r>
      <w:r w:rsidR="0042748D" w:rsidRPr="008E5175">
        <w:rPr>
          <w:rFonts w:ascii="Times New Roman" w:hAnsi="Times New Roman" w:cs="Times New Roman"/>
          <w:sz w:val="24"/>
          <w:szCs w:val="24"/>
        </w:rPr>
        <w:t>ты DFT</w:t>
      </w:r>
      <w:r w:rsidR="0042748D" w:rsidRPr="001C1588">
        <w:rPr>
          <w:rFonts w:ascii="Times New Roman" w:hAnsi="Times New Roman" w:cs="Times New Roman"/>
          <w:sz w:val="24"/>
          <w:szCs w:val="24"/>
        </w:rPr>
        <w:t xml:space="preserve"> </w:t>
      </w:r>
      <w:r w:rsidR="0042748D" w:rsidRPr="006471EE">
        <w:rPr>
          <w:rFonts w:ascii="Times New Roman" w:hAnsi="Times New Roman" w:cs="Times New Roman"/>
          <w:sz w:val="24"/>
          <w:szCs w:val="24"/>
        </w:rPr>
        <w:t>путем возмущения основного состояния</w:t>
      </w:r>
      <w:r w:rsidR="00F225F4" w:rsidRPr="006471EE">
        <w:rPr>
          <w:rFonts w:ascii="Times New Roman" w:hAnsi="Times New Roman" w:cs="Times New Roman"/>
          <w:sz w:val="24"/>
          <w:szCs w:val="24"/>
        </w:rPr>
        <w:t xml:space="preserve"> молекул</w:t>
      </w:r>
      <w:r w:rsidR="0042748D" w:rsidRPr="006471EE">
        <w:rPr>
          <w:rFonts w:ascii="Times New Roman" w:hAnsi="Times New Roman" w:cs="Times New Roman"/>
          <w:sz w:val="24"/>
          <w:szCs w:val="24"/>
        </w:rPr>
        <w:t xml:space="preserve"> </w:t>
      </w:r>
      <w:r w:rsidR="00F225F4" w:rsidRPr="006471EE">
        <w:rPr>
          <w:rFonts w:ascii="Times New Roman" w:hAnsi="Times New Roman" w:cs="Times New Roman"/>
          <w:sz w:val="24"/>
          <w:szCs w:val="24"/>
        </w:rPr>
        <w:t xml:space="preserve">статическими </w:t>
      </w:r>
      <w:r w:rsidR="0042748D" w:rsidRPr="006471EE">
        <w:rPr>
          <w:rFonts w:ascii="Times New Roman" w:hAnsi="Times New Roman" w:cs="Times New Roman"/>
          <w:sz w:val="24"/>
          <w:szCs w:val="24"/>
        </w:rPr>
        <w:t xml:space="preserve">электрическими полями. </w:t>
      </w:r>
      <w:r w:rsidR="006D2034" w:rsidRPr="006471EE">
        <w:rPr>
          <w:rFonts w:ascii="Times New Roman" w:hAnsi="Times New Roman" w:cs="Times New Roman"/>
          <w:sz w:val="24"/>
          <w:szCs w:val="24"/>
        </w:rPr>
        <w:t xml:space="preserve">С использованием схемы </w:t>
      </w:r>
      <w:r w:rsidR="006D11AB" w:rsidRPr="006471EE">
        <w:rPr>
          <w:rFonts w:ascii="Times New Roman" w:hAnsi="Times New Roman" w:cs="Times New Roman"/>
          <w:sz w:val="24"/>
          <w:szCs w:val="24"/>
        </w:rPr>
        <w:t>ограниченного</w:t>
      </w:r>
      <w:r w:rsidR="006D2034" w:rsidRPr="006471EE">
        <w:rPr>
          <w:rFonts w:ascii="Times New Roman" w:hAnsi="Times New Roman" w:cs="Times New Roman"/>
          <w:sz w:val="24"/>
          <w:szCs w:val="24"/>
        </w:rPr>
        <w:t xml:space="preserve"> поля (</w:t>
      </w:r>
      <w:r w:rsidR="006D2034" w:rsidRPr="006471EE">
        <w:rPr>
          <w:rFonts w:ascii="Times New Roman" w:hAnsi="Times New Roman" w:cs="Times New Roman"/>
          <w:sz w:val="24"/>
          <w:szCs w:val="24"/>
          <w:lang w:val="en-US"/>
        </w:rPr>
        <w:t>FF</w:t>
      </w:r>
      <w:r w:rsidR="006D2034" w:rsidRPr="006471EE">
        <w:rPr>
          <w:rFonts w:ascii="Times New Roman" w:hAnsi="Times New Roman" w:cs="Times New Roman"/>
          <w:sz w:val="24"/>
          <w:szCs w:val="24"/>
        </w:rPr>
        <w:t xml:space="preserve">) </w:t>
      </w:r>
      <w:r w:rsidR="00B60741" w:rsidRPr="006471EE">
        <w:rPr>
          <w:rFonts w:ascii="Times New Roman" w:hAnsi="Times New Roman" w:cs="Times New Roman"/>
          <w:sz w:val="24"/>
          <w:szCs w:val="24"/>
        </w:rPr>
        <w:t>для оптимизированных структур производи</w:t>
      </w:r>
      <w:r w:rsidR="006D11AB" w:rsidRPr="006471EE">
        <w:rPr>
          <w:rFonts w:ascii="Times New Roman" w:hAnsi="Times New Roman" w:cs="Times New Roman"/>
          <w:sz w:val="24"/>
          <w:szCs w:val="24"/>
        </w:rPr>
        <w:t>л</w:t>
      </w:r>
      <w:r w:rsidR="00B60741" w:rsidRPr="006471EE">
        <w:rPr>
          <w:rFonts w:ascii="Times New Roman" w:hAnsi="Times New Roman" w:cs="Times New Roman"/>
          <w:sz w:val="24"/>
          <w:szCs w:val="24"/>
        </w:rPr>
        <w:t xml:space="preserve">ся </w:t>
      </w:r>
      <w:proofErr w:type="spellStart"/>
      <w:r w:rsidR="00B60741" w:rsidRPr="006471EE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="00B60741" w:rsidRPr="006471EE">
        <w:rPr>
          <w:rFonts w:ascii="Times New Roman" w:hAnsi="Times New Roman" w:cs="Times New Roman"/>
          <w:sz w:val="24"/>
          <w:szCs w:val="24"/>
        </w:rPr>
        <w:t xml:space="preserve"> статических </w:t>
      </w:r>
      <w:proofErr w:type="spellStart"/>
      <w:r w:rsidR="00B60741" w:rsidRPr="006471EE">
        <w:rPr>
          <w:rFonts w:ascii="Times New Roman" w:hAnsi="Times New Roman" w:cs="Times New Roman"/>
          <w:sz w:val="24"/>
          <w:szCs w:val="24"/>
        </w:rPr>
        <w:t>поляризуемостей</w:t>
      </w:r>
      <w:proofErr w:type="spellEnd"/>
      <w:r w:rsidR="00B60741" w:rsidRPr="006471EE">
        <w:rPr>
          <w:rFonts w:ascii="Times New Roman" w:hAnsi="Times New Roman" w:cs="Times New Roman"/>
          <w:sz w:val="24"/>
          <w:szCs w:val="24"/>
        </w:rPr>
        <w:t xml:space="preserve"> α</w:t>
      </w:r>
      <w:r w:rsidR="00B60741" w:rsidRPr="006471E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B60741" w:rsidRPr="006471EE">
        <w:rPr>
          <w:rFonts w:ascii="Times New Roman" w:hAnsi="Times New Roman" w:cs="Times New Roman"/>
          <w:sz w:val="24"/>
          <w:szCs w:val="24"/>
        </w:rPr>
        <w:t xml:space="preserve"> и первых </w:t>
      </w:r>
      <w:proofErr w:type="spellStart"/>
      <w:r w:rsidR="00B60741" w:rsidRPr="006471EE">
        <w:rPr>
          <w:rFonts w:ascii="Times New Roman" w:hAnsi="Times New Roman" w:cs="Times New Roman"/>
          <w:sz w:val="24"/>
          <w:szCs w:val="24"/>
        </w:rPr>
        <w:t>гиперполяризуемостей</w:t>
      </w:r>
      <w:proofErr w:type="spellEnd"/>
      <w:r w:rsidR="00B60741" w:rsidRPr="006471EE">
        <w:rPr>
          <w:rFonts w:ascii="Times New Roman" w:hAnsi="Times New Roman" w:cs="Times New Roman"/>
          <w:sz w:val="24"/>
          <w:szCs w:val="24"/>
        </w:rPr>
        <w:t xml:space="preserve"> β</w:t>
      </w:r>
      <w:r w:rsidR="00B60741" w:rsidRPr="006471E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B60741" w:rsidRPr="006471EE">
        <w:rPr>
          <w:rFonts w:ascii="Times New Roman" w:hAnsi="Times New Roman" w:cs="Times New Roman"/>
          <w:sz w:val="24"/>
          <w:szCs w:val="24"/>
        </w:rPr>
        <w:t>, а также значени</w:t>
      </w:r>
      <w:r w:rsidR="00EA3B17" w:rsidRPr="006471EE">
        <w:rPr>
          <w:rFonts w:ascii="Times New Roman" w:hAnsi="Times New Roman" w:cs="Times New Roman"/>
          <w:sz w:val="24"/>
          <w:szCs w:val="24"/>
        </w:rPr>
        <w:t>й</w:t>
      </w:r>
      <w:r w:rsidR="00B60741" w:rsidRPr="006471EE">
        <w:rPr>
          <w:rFonts w:ascii="Times New Roman" w:hAnsi="Times New Roman" w:cs="Times New Roman"/>
          <w:sz w:val="24"/>
          <w:szCs w:val="24"/>
        </w:rPr>
        <w:t xml:space="preserve"> дипольного </w:t>
      </w:r>
      <w:r w:rsidR="00B60741">
        <w:rPr>
          <w:rFonts w:ascii="Times New Roman" w:hAnsi="Times New Roman" w:cs="Times New Roman"/>
          <w:sz w:val="24"/>
          <w:szCs w:val="24"/>
        </w:rPr>
        <w:t>момента μ</w:t>
      </w:r>
      <w:r w:rsidR="00A140B6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156F99">
        <w:rPr>
          <w:rFonts w:ascii="Times New Roman" w:hAnsi="Times New Roman" w:cs="Times New Roman"/>
          <w:sz w:val="24"/>
          <w:szCs w:val="24"/>
        </w:rPr>
        <w:t>.</w:t>
      </w:r>
      <w:r w:rsidR="00147446">
        <w:rPr>
          <w:rFonts w:ascii="Times New Roman" w:hAnsi="Times New Roman" w:cs="Times New Roman"/>
          <w:sz w:val="24"/>
          <w:szCs w:val="24"/>
        </w:rPr>
        <w:t xml:space="preserve"> </w:t>
      </w:r>
      <w:r w:rsidR="00147446" w:rsidRPr="00147446">
        <w:rPr>
          <w:rFonts w:ascii="Times New Roman" w:hAnsi="Times New Roman" w:cs="Times New Roman"/>
          <w:sz w:val="24"/>
          <w:szCs w:val="24"/>
        </w:rPr>
        <w:t>Расчеты выполнены в GAMESS-US. Все квантово-химические расчеты (газовая фаза) провод</w:t>
      </w:r>
      <w:r w:rsidR="006D11AB">
        <w:rPr>
          <w:rFonts w:ascii="Times New Roman" w:hAnsi="Times New Roman" w:cs="Times New Roman"/>
          <w:sz w:val="24"/>
          <w:szCs w:val="24"/>
        </w:rPr>
        <w:t>ились</w:t>
      </w:r>
      <w:r w:rsidR="00147446" w:rsidRPr="00147446">
        <w:rPr>
          <w:rFonts w:ascii="Times New Roman" w:hAnsi="Times New Roman" w:cs="Times New Roman"/>
          <w:sz w:val="24"/>
          <w:szCs w:val="24"/>
        </w:rPr>
        <w:t xml:space="preserve"> на кластере Intel/Linux (Межведомственный суперкомпьютерный центр РАН – </w:t>
      </w:r>
      <w:r w:rsidR="00A140B6" w:rsidRPr="00A140B6">
        <w:rPr>
          <w:rFonts w:ascii="Times New Roman" w:hAnsi="Times New Roman" w:cs="Times New Roman"/>
          <w:sz w:val="24"/>
          <w:szCs w:val="24"/>
        </w:rPr>
        <w:t>https://www.jscc.ru</w:t>
      </w:r>
      <w:r w:rsidR="00147446" w:rsidRPr="00147446">
        <w:rPr>
          <w:rFonts w:ascii="Times New Roman" w:hAnsi="Times New Roman" w:cs="Times New Roman"/>
          <w:sz w:val="24"/>
          <w:szCs w:val="24"/>
        </w:rPr>
        <w:t>).</w:t>
      </w:r>
    </w:p>
    <w:p w14:paraId="6D2F9795" w14:textId="77777777" w:rsidR="00FC4FC8" w:rsidRPr="00314D8A" w:rsidRDefault="00FC4FC8" w:rsidP="00FC4F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D712EF" w14:textId="7EA404C4" w:rsidR="00447D73" w:rsidRPr="00314D8A" w:rsidRDefault="00447D73" w:rsidP="00FC4F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D8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C4FC8" w:rsidRPr="00314D8A">
        <w:rPr>
          <w:rFonts w:ascii="Times New Roman" w:hAnsi="Times New Roman" w:cs="Times New Roman"/>
          <w:sz w:val="24"/>
          <w:szCs w:val="24"/>
        </w:rPr>
        <w:t xml:space="preserve">1 – Параметры </w:t>
      </w:r>
      <w:r w:rsidR="00FC4FC8" w:rsidRPr="00314D8A">
        <w:rPr>
          <w:rStyle w:val="ezkurwreuab5ozgtqnkl"/>
          <w:rFonts w:ascii="Times New Roman" w:hAnsi="Times New Roman" w:cs="Times New Roman"/>
          <w:sz w:val="24"/>
          <w:szCs w:val="24"/>
        </w:rPr>
        <w:t>структур</w:t>
      </w:r>
      <w:r w:rsidR="006471EE" w:rsidRPr="006471EE">
        <w:rPr>
          <w:rStyle w:val="ezkurwreuab5ozgtqnkl"/>
          <w:rFonts w:ascii="Times New Roman" w:hAnsi="Times New Roman" w:cs="Times New Roman"/>
          <w:sz w:val="24"/>
          <w:szCs w:val="24"/>
        </w:rPr>
        <w:t xml:space="preserve"> </w:t>
      </w:r>
      <w:r w:rsidR="006471EE" w:rsidRPr="006471EE">
        <w:rPr>
          <w:rStyle w:val="ezkurwreuab5ozgtqnkl"/>
          <w:rFonts w:ascii="Times New Roman" w:hAnsi="Times New Roman" w:cs="Times New Roman"/>
          <w:b/>
          <w:sz w:val="24"/>
          <w:szCs w:val="24"/>
        </w:rPr>
        <w:t>1</w:t>
      </w:r>
      <w:r w:rsidR="006471EE" w:rsidRPr="006471EE">
        <w:rPr>
          <w:rStyle w:val="ezkurwreuab5ozgtqnkl"/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6471EE" w:rsidRPr="006471EE">
        <w:rPr>
          <w:rStyle w:val="ezkurwreuab5ozgtqnkl"/>
          <w:rFonts w:ascii="Times New Roman" w:hAnsi="Times New Roman" w:cs="Times New Roman"/>
          <w:b/>
          <w:sz w:val="24"/>
          <w:szCs w:val="24"/>
        </w:rPr>
        <w:t>-</w:t>
      </w:r>
      <w:r w:rsidR="006471EE" w:rsidRPr="006471EE">
        <w:rPr>
          <w:rStyle w:val="ezkurwreuab5ozgtqnkl"/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FC4FC8" w:rsidRPr="00314D8A">
        <w:rPr>
          <w:rFonts w:ascii="Times New Roman" w:hAnsi="Times New Roman" w:cs="Times New Roman"/>
          <w:sz w:val="24"/>
          <w:szCs w:val="24"/>
        </w:rPr>
        <w:t xml:space="preserve"> </w:t>
      </w:r>
      <w:r w:rsidR="00314D8A" w:rsidRPr="00314D8A">
        <w:rPr>
          <w:rStyle w:val="ezkurwreuab5ozgtqnkl"/>
          <w:rFonts w:ascii="Times New Roman" w:hAnsi="Times New Roman" w:cs="Times New Roman"/>
          <w:sz w:val="24"/>
          <w:szCs w:val="24"/>
        </w:rPr>
        <w:t>рассчитанные</w:t>
      </w:r>
      <w:r w:rsidR="00FC4FC8" w:rsidRPr="00314D8A">
        <w:rPr>
          <w:rFonts w:ascii="Times New Roman" w:hAnsi="Times New Roman" w:cs="Times New Roman"/>
          <w:sz w:val="24"/>
          <w:szCs w:val="24"/>
        </w:rPr>
        <w:t xml:space="preserve"> </w:t>
      </w:r>
      <w:r w:rsidR="00FC4FC8" w:rsidRPr="00314D8A">
        <w:rPr>
          <w:rStyle w:val="ezkurwreuab5ozgtqnkl"/>
          <w:rFonts w:ascii="Times New Roman" w:hAnsi="Times New Roman" w:cs="Times New Roman"/>
          <w:sz w:val="24"/>
          <w:szCs w:val="24"/>
        </w:rPr>
        <w:t>методом</w:t>
      </w:r>
      <w:r w:rsidR="00FC4FC8" w:rsidRPr="00314D8A">
        <w:rPr>
          <w:rFonts w:ascii="Times New Roman" w:hAnsi="Times New Roman" w:cs="Times New Roman"/>
          <w:sz w:val="24"/>
          <w:szCs w:val="24"/>
        </w:rPr>
        <w:t xml:space="preserve"> </w:t>
      </w:r>
      <w:r w:rsidR="00FC4FC8" w:rsidRPr="00314D8A">
        <w:rPr>
          <w:rStyle w:val="ezkurwreuab5ozgtqnkl"/>
          <w:rFonts w:ascii="Times New Roman" w:hAnsi="Times New Roman" w:cs="Times New Roman"/>
          <w:sz w:val="24"/>
          <w:szCs w:val="24"/>
        </w:rPr>
        <w:t>FF-DFT</w:t>
      </w:r>
    </w:p>
    <w:tbl>
      <w:tblPr>
        <w:tblStyle w:val="af4"/>
        <w:tblW w:w="0" w:type="auto"/>
        <w:tblInd w:w="108" w:type="dxa"/>
        <w:tblLook w:val="04A0" w:firstRow="1" w:lastRow="0" w:firstColumn="1" w:lastColumn="0" w:noHBand="0" w:noVBand="1"/>
      </w:tblPr>
      <w:tblGrid>
        <w:gridCol w:w="1633"/>
        <w:gridCol w:w="2278"/>
        <w:gridCol w:w="1984"/>
        <w:gridCol w:w="3177"/>
      </w:tblGrid>
      <w:tr w:rsidR="0003251E" w14:paraId="6DB62527" w14:textId="77777777" w:rsidTr="00644A29">
        <w:tc>
          <w:tcPr>
            <w:tcW w:w="1633" w:type="dxa"/>
          </w:tcPr>
          <w:p w14:paraId="36FE3291" w14:textId="77777777" w:rsidR="0003251E" w:rsidRPr="00977E8A" w:rsidRDefault="0003251E" w:rsidP="00977E8A">
            <w:pPr>
              <w:jc w:val="both"/>
              <w:rPr>
                <w:rFonts w:ascii="Times New Roman" w:hAnsi="Times New Roman" w:cs="Times New Roman"/>
              </w:rPr>
            </w:pPr>
            <w:r w:rsidRPr="00977E8A">
              <w:rPr>
                <w:rFonts w:ascii="Times New Roman" w:hAnsi="Times New Roman" w:cs="Times New Roman"/>
              </w:rPr>
              <w:t>Соединение</w:t>
            </w:r>
          </w:p>
        </w:tc>
        <w:tc>
          <w:tcPr>
            <w:tcW w:w="2278" w:type="dxa"/>
          </w:tcPr>
          <w:p w14:paraId="50E6B30D" w14:textId="77777777" w:rsidR="0003251E" w:rsidRPr="00977E8A" w:rsidRDefault="00B73876" w:rsidP="00977E8A">
            <w:pPr>
              <w:jc w:val="center"/>
              <w:rPr>
                <w:rFonts w:ascii="Times New Roman" w:hAnsi="Times New Roman" w:cs="Times New Roman"/>
              </w:rPr>
            </w:pPr>
            <w:r w:rsidRPr="00977E8A">
              <w:rPr>
                <w:rFonts w:ascii="Times New Roman" w:hAnsi="Times New Roman" w:cs="Times New Roman"/>
              </w:rPr>
              <w:t>Дипольный момент</w:t>
            </w:r>
            <w:r w:rsidRPr="00977E8A">
              <w:rPr>
                <w:rFonts w:ascii="Times New Roman" w:hAnsi="Times New Roman" w:cs="Times New Roman"/>
              </w:rPr>
              <w:br/>
              <w:t>(μ), Д</w:t>
            </w:r>
          </w:p>
        </w:tc>
        <w:tc>
          <w:tcPr>
            <w:tcW w:w="1984" w:type="dxa"/>
          </w:tcPr>
          <w:p w14:paraId="3D6FD36A" w14:textId="77777777" w:rsidR="0003251E" w:rsidRPr="00977E8A" w:rsidRDefault="00B73876" w:rsidP="00977E8A">
            <w:pPr>
              <w:jc w:val="center"/>
              <w:rPr>
                <w:rFonts w:ascii="Times New Roman" w:hAnsi="Times New Roman" w:cs="Times New Roman"/>
              </w:rPr>
            </w:pPr>
            <w:r w:rsidRPr="00977E8A">
              <w:rPr>
                <w:rFonts w:ascii="Times New Roman" w:hAnsi="Times New Roman" w:cs="Times New Roman"/>
              </w:rPr>
              <w:t>Поляризуемость</w:t>
            </w:r>
            <w:r w:rsidRPr="00977E8A">
              <w:rPr>
                <w:rFonts w:ascii="Times New Roman" w:hAnsi="Times New Roman" w:cs="Times New Roman"/>
              </w:rPr>
              <w:br/>
              <w:t>(α</w:t>
            </w:r>
            <w:r w:rsidRPr="00977E8A">
              <w:rPr>
                <w:rFonts w:ascii="Times New Roman" w:hAnsi="Times New Roman" w:cs="Times New Roman"/>
                <w:vertAlign w:val="subscript"/>
              </w:rPr>
              <w:t>0</w:t>
            </w:r>
            <w:r w:rsidRPr="00977E8A">
              <w:rPr>
                <w:rFonts w:ascii="Times New Roman" w:hAnsi="Times New Roman" w:cs="Times New Roman"/>
              </w:rPr>
              <w:t>), Å</w:t>
            </w:r>
            <w:r w:rsidRPr="00977E8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177" w:type="dxa"/>
          </w:tcPr>
          <w:p w14:paraId="060E4D3F" w14:textId="77777777" w:rsidR="0003251E" w:rsidRPr="00977E8A" w:rsidRDefault="00B73876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</w:rPr>
              <w:t xml:space="preserve">Первая </w:t>
            </w:r>
            <w:proofErr w:type="spellStart"/>
            <w:r w:rsidRPr="00977E8A">
              <w:rPr>
                <w:rFonts w:ascii="Times New Roman" w:hAnsi="Times New Roman" w:cs="Times New Roman"/>
              </w:rPr>
              <w:t>гиперполяризуемость</w:t>
            </w:r>
            <w:proofErr w:type="spellEnd"/>
            <w:r w:rsidR="00392619" w:rsidRPr="00977E8A">
              <w:rPr>
                <w:rFonts w:ascii="Times New Roman" w:hAnsi="Times New Roman" w:cs="Times New Roman"/>
              </w:rPr>
              <w:t>,</w:t>
            </w:r>
            <w:r w:rsidR="00392619" w:rsidRPr="00977E8A">
              <w:rPr>
                <w:rFonts w:ascii="Times New Roman" w:hAnsi="Times New Roman" w:cs="Times New Roman"/>
              </w:rPr>
              <w:br/>
              <w:t>(β</w:t>
            </w:r>
            <w:r w:rsidR="00392619" w:rsidRPr="00977E8A">
              <w:rPr>
                <w:rFonts w:ascii="Times New Roman" w:hAnsi="Times New Roman" w:cs="Times New Roman"/>
                <w:vertAlign w:val="subscript"/>
              </w:rPr>
              <w:t>0</w:t>
            </w:r>
            <w:r w:rsidR="00392619" w:rsidRPr="00977E8A">
              <w:rPr>
                <w:rFonts w:ascii="Times New Roman" w:hAnsi="Times New Roman" w:cs="Times New Roman"/>
              </w:rPr>
              <w:t>×10</w:t>
            </w:r>
            <w:r w:rsidR="00392619" w:rsidRPr="00977E8A">
              <w:rPr>
                <w:rFonts w:ascii="Times New Roman" w:hAnsi="Times New Roman" w:cs="Times New Roman"/>
                <w:vertAlign w:val="superscript"/>
              </w:rPr>
              <w:t>-29</w:t>
            </w:r>
            <w:r w:rsidR="00392619" w:rsidRPr="00977E8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="00392619" w:rsidRPr="00977E8A">
              <w:rPr>
                <w:rFonts w:ascii="Times New Roman" w:hAnsi="Times New Roman" w:cs="Times New Roman"/>
                <w:lang w:val="en-US"/>
              </w:rPr>
              <w:t>esu</w:t>
            </w:r>
            <w:proofErr w:type="spellEnd"/>
          </w:p>
        </w:tc>
      </w:tr>
      <w:tr w:rsidR="0003251E" w14:paraId="1D28888B" w14:textId="77777777" w:rsidTr="00644A29">
        <w:tc>
          <w:tcPr>
            <w:tcW w:w="1633" w:type="dxa"/>
          </w:tcPr>
          <w:p w14:paraId="7FBC3D01" w14:textId="3C4441EA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  <w:tc>
          <w:tcPr>
            <w:tcW w:w="2278" w:type="dxa"/>
          </w:tcPr>
          <w:p w14:paraId="737D48AB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3,63</w:t>
            </w:r>
          </w:p>
        </w:tc>
        <w:tc>
          <w:tcPr>
            <w:tcW w:w="1984" w:type="dxa"/>
          </w:tcPr>
          <w:p w14:paraId="2859CB53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68</w:t>
            </w:r>
            <w:r w:rsidR="00977E8A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3177" w:type="dxa"/>
          </w:tcPr>
          <w:p w14:paraId="17D9E4BB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2,2</w:t>
            </w:r>
          </w:p>
        </w:tc>
      </w:tr>
      <w:tr w:rsidR="0003251E" w14:paraId="0826FE4C" w14:textId="77777777" w:rsidTr="00644A29">
        <w:tc>
          <w:tcPr>
            <w:tcW w:w="1633" w:type="dxa"/>
          </w:tcPr>
          <w:p w14:paraId="370AEF39" w14:textId="4D97997C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b</w:t>
            </w:r>
          </w:p>
        </w:tc>
        <w:tc>
          <w:tcPr>
            <w:tcW w:w="2278" w:type="dxa"/>
          </w:tcPr>
          <w:p w14:paraId="3988366C" w14:textId="77777777" w:rsidR="00392619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3,53</w:t>
            </w:r>
          </w:p>
        </w:tc>
        <w:tc>
          <w:tcPr>
            <w:tcW w:w="1984" w:type="dxa"/>
          </w:tcPr>
          <w:p w14:paraId="399CA979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69</w:t>
            </w:r>
            <w:r w:rsidR="00977E8A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3177" w:type="dxa"/>
          </w:tcPr>
          <w:p w14:paraId="4A1E516F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2,8</w:t>
            </w:r>
          </w:p>
        </w:tc>
      </w:tr>
      <w:tr w:rsidR="0003251E" w14:paraId="61CE5C81" w14:textId="77777777" w:rsidTr="00644A29">
        <w:tc>
          <w:tcPr>
            <w:tcW w:w="1633" w:type="dxa"/>
          </w:tcPr>
          <w:p w14:paraId="5AF65D75" w14:textId="20CCD76A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c</w:t>
            </w:r>
          </w:p>
        </w:tc>
        <w:tc>
          <w:tcPr>
            <w:tcW w:w="2278" w:type="dxa"/>
          </w:tcPr>
          <w:p w14:paraId="386C4605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3,52</w:t>
            </w:r>
          </w:p>
        </w:tc>
        <w:tc>
          <w:tcPr>
            <w:tcW w:w="1984" w:type="dxa"/>
          </w:tcPr>
          <w:p w14:paraId="2CC6F29A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68,7</w:t>
            </w:r>
          </w:p>
        </w:tc>
        <w:tc>
          <w:tcPr>
            <w:tcW w:w="3177" w:type="dxa"/>
          </w:tcPr>
          <w:p w14:paraId="6755CE0B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2,2</w:t>
            </w:r>
          </w:p>
        </w:tc>
      </w:tr>
      <w:tr w:rsidR="0003251E" w14:paraId="496BD6CB" w14:textId="77777777" w:rsidTr="00644A29">
        <w:tc>
          <w:tcPr>
            <w:tcW w:w="1633" w:type="dxa"/>
          </w:tcPr>
          <w:p w14:paraId="44BF98E7" w14:textId="16EC491A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  <w:tc>
          <w:tcPr>
            <w:tcW w:w="2278" w:type="dxa"/>
          </w:tcPr>
          <w:p w14:paraId="0559C02C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3,47</w:t>
            </w:r>
          </w:p>
        </w:tc>
        <w:tc>
          <w:tcPr>
            <w:tcW w:w="1984" w:type="dxa"/>
          </w:tcPr>
          <w:p w14:paraId="5F2DFAD3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68,4</w:t>
            </w:r>
          </w:p>
        </w:tc>
        <w:tc>
          <w:tcPr>
            <w:tcW w:w="3177" w:type="dxa"/>
          </w:tcPr>
          <w:p w14:paraId="01FC5C41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03251E" w14:paraId="5C2CC168" w14:textId="77777777" w:rsidTr="00644A29">
        <w:tc>
          <w:tcPr>
            <w:tcW w:w="1633" w:type="dxa"/>
          </w:tcPr>
          <w:p w14:paraId="491C17E5" w14:textId="50682A70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e</w:t>
            </w:r>
          </w:p>
        </w:tc>
        <w:tc>
          <w:tcPr>
            <w:tcW w:w="2278" w:type="dxa"/>
          </w:tcPr>
          <w:p w14:paraId="55CD771E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3,44</w:t>
            </w:r>
          </w:p>
        </w:tc>
        <w:tc>
          <w:tcPr>
            <w:tcW w:w="1984" w:type="dxa"/>
          </w:tcPr>
          <w:p w14:paraId="465FAC50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67,9</w:t>
            </w:r>
          </w:p>
        </w:tc>
        <w:tc>
          <w:tcPr>
            <w:tcW w:w="3177" w:type="dxa"/>
          </w:tcPr>
          <w:p w14:paraId="5F6260E9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  <w:tr w:rsidR="0003251E" w14:paraId="6DF42DAF" w14:textId="77777777" w:rsidTr="00644A29">
        <w:tc>
          <w:tcPr>
            <w:tcW w:w="1633" w:type="dxa"/>
          </w:tcPr>
          <w:p w14:paraId="3C0488CD" w14:textId="3BF51E1D" w:rsidR="0003251E" w:rsidRPr="00203B18" w:rsidRDefault="00FC4FC8" w:rsidP="00203B1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03B18">
              <w:rPr>
                <w:rFonts w:ascii="Times New Roman" w:hAnsi="Times New Roman" w:cs="Times New Roman"/>
                <w:b/>
              </w:rPr>
              <w:t>1</w:t>
            </w:r>
            <w:r w:rsidR="00203B18" w:rsidRPr="00203B18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  <w:tc>
          <w:tcPr>
            <w:tcW w:w="2278" w:type="dxa"/>
          </w:tcPr>
          <w:p w14:paraId="1500E808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3,51</w:t>
            </w:r>
          </w:p>
        </w:tc>
        <w:tc>
          <w:tcPr>
            <w:tcW w:w="1984" w:type="dxa"/>
          </w:tcPr>
          <w:p w14:paraId="5ED2404A" w14:textId="77777777" w:rsidR="0003251E" w:rsidRPr="00977E8A" w:rsidRDefault="00392619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67,8</w:t>
            </w:r>
          </w:p>
        </w:tc>
        <w:tc>
          <w:tcPr>
            <w:tcW w:w="3177" w:type="dxa"/>
          </w:tcPr>
          <w:p w14:paraId="42F9385D" w14:textId="77777777" w:rsidR="0003251E" w:rsidRPr="00977E8A" w:rsidRDefault="00977E8A" w:rsidP="00977E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7E8A">
              <w:rPr>
                <w:rFonts w:ascii="Times New Roman" w:hAnsi="Times New Roman" w:cs="Times New Roman"/>
                <w:lang w:val="en-US"/>
              </w:rPr>
              <w:t>2,9</w:t>
            </w:r>
          </w:p>
        </w:tc>
      </w:tr>
    </w:tbl>
    <w:p w14:paraId="4B8993FA" w14:textId="77777777" w:rsidR="003A7E33" w:rsidRPr="00FF03A0" w:rsidRDefault="003A7E33" w:rsidP="00FF03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FEABF8" w14:textId="03C56E19" w:rsidR="00FF03A0" w:rsidRPr="00203B18" w:rsidRDefault="003A7E33" w:rsidP="00FF03A0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03A0">
        <w:rPr>
          <w:rFonts w:ascii="Times New Roman" w:hAnsi="Times New Roman" w:cs="Times New Roman"/>
          <w:sz w:val="24"/>
          <w:szCs w:val="24"/>
        </w:rPr>
        <w:t xml:space="preserve">Необходимо добиться значения коэффициента ослабления свыше </w:t>
      </w:r>
      <w:r w:rsidR="00123773" w:rsidRPr="00123773">
        <w:rPr>
          <w:rFonts w:ascii="Times New Roman" w:hAnsi="Times New Roman" w:cs="Times New Roman"/>
          <w:sz w:val="24"/>
          <w:szCs w:val="24"/>
        </w:rPr>
        <w:t>10</w:t>
      </w:r>
      <w:r w:rsidRPr="00FF03A0">
        <w:rPr>
          <w:rFonts w:ascii="Times New Roman" w:hAnsi="Times New Roman" w:cs="Times New Roman"/>
          <w:sz w:val="24"/>
          <w:szCs w:val="24"/>
        </w:rPr>
        <w:t xml:space="preserve">. Воспользовавшись </w:t>
      </w:r>
      <w:r w:rsidR="00965292">
        <w:rPr>
          <w:rFonts w:ascii="Times New Roman" w:hAnsi="Times New Roman" w:cs="Times New Roman"/>
          <w:sz w:val="24"/>
          <w:szCs w:val="24"/>
        </w:rPr>
        <w:t xml:space="preserve">системой уравнений </w:t>
      </w:r>
      <w:r w:rsidR="009B5B33" w:rsidRPr="00857DF3">
        <w:rPr>
          <w:rFonts w:ascii="Times New Roman" w:hAnsi="Times New Roman" w:cs="Times New Roman"/>
          <w:sz w:val="24"/>
          <w:szCs w:val="24"/>
        </w:rPr>
        <w:t>[</w:t>
      </w:r>
      <w:r w:rsidR="00BF14BC" w:rsidRPr="00BF14BC">
        <w:rPr>
          <w:rFonts w:ascii="Times New Roman" w:hAnsi="Times New Roman" w:cs="Times New Roman"/>
          <w:sz w:val="24"/>
          <w:szCs w:val="24"/>
        </w:rPr>
        <w:t>3</w:t>
      </w:r>
      <w:r w:rsidR="009B5B33" w:rsidRPr="00857DF3">
        <w:rPr>
          <w:rFonts w:ascii="Times New Roman" w:hAnsi="Times New Roman" w:cs="Times New Roman"/>
          <w:sz w:val="24"/>
          <w:szCs w:val="24"/>
        </w:rPr>
        <w:t>]</w:t>
      </w:r>
      <w:r w:rsidRPr="00FF03A0">
        <w:rPr>
          <w:rFonts w:ascii="Times New Roman" w:hAnsi="Times New Roman" w:cs="Times New Roman"/>
          <w:sz w:val="24"/>
          <w:szCs w:val="24"/>
        </w:rPr>
        <w:t xml:space="preserve">, </w:t>
      </w:r>
      <w:r w:rsidRPr="00203B18">
        <w:rPr>
          <w:rFonts w:ascii="Times New Roman" w:hAnsi="Times New Roman" w:cs="Times New Roman"/>
          <w:sz w:val="24"/>
          <w:szCs w:val="24"/>
        </w:rPr>
        <w:t xml:space="preserve">которая связывает </w:t>
      </w:r>
      <w:r w:rsidR="00721D71" w:rsidRPr="00203B18">
        <w:rPr>
          <w:rFonts w:ascii="Times New Roman" w:hAnsi="Times New Roman" w:cs="Times New Roman"/>
          <w:sz w:val="24"/>
          <w:szCs w:val="24"/>
        </w:rPr>
        <w:t>этот параметр</w:t>
      </w:r>
      <w:r w:rsidRPr="00203B1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03B18">
        <w:rPr>
          <w:rFonts w:ascii="Times New Roman" w:hAnsi="Times New Roman" w:cs="Times New Roman"/>
          <w:sz w:val="24"/>
          <w:szCs w:val="24"/>
        </w:rPr>
        <w:t>поляризуемостью</w:t>
      </w:r>
      <w:proofErr w:type="spellEnd"/>
      <w:r w:rsidRPr="00203B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B18">
        <w:rPr>
          <w:rFonts w:ascii="Times New Roman" w:hAnsi="Times New Roman" w:cs="Times New Roman"/>
          <w:sz w:val="24"/>
          <w:szCs w:val="24"/>
        </w:rPr>
        <w:t>гиперполяризуемостью</w:t>
      </w:r>
      <w:proofErr w:type="spellEnd"/>
      <w:r w:rsidRPr="00203B18">
        <w:rPr>
          <w:rFonts w:ascii="Times New Roman" w:hAnsi="Times New Roman" w:cs="Times New Roman"/>
          <w:sz w:val="24"/>
          <w:szCs w:val="24"/>
        </w:rPr>
        <w:t xml:space="preserve"> и дипольным моментом</w:t>
      </w:r>
      <w:r w:rsidR="00721D71" w:rsidRPr="00203B18">
        <w:rPr>
          <w:rFonts w:ascii="Times New Roman" w:hAnsi="Times New Roman" w:cs="Times New Roman"/>
          <w:sz w:val="24"/>
          <w:szCs w:val="24"/>
        </w:rPr>
        <w:t>,</w:t>
      </w:r>
      <w:r w:rsidR="009B5B33" w:rsidRPr="00203B18">
        <w:rPr>
          <w:rFonts w:ascii="Times New Roman" w:hAnsi="Times New Roman" w:cs="Times New Roman"/>
          <w:sz w:val="24"/>
          <w:szCs w:val="24"/>
        </w:rPr>
        <w:t xml:space="preserve"> </w:t>
      </w:r>
      <w:r w:rsidR="00F62AB3" w:rsidRPr="00203B18">
        <w:rPr>
          <w:rFonts w:ascii="Times New Roman" w:hAnsi="Times New Roman" w:cs="Times New Roman"/>
          <w:sz w:val="24"/>
          <w:szCs w:val="24"/>
        </w:rPr>
        <w:t>проведем сортировку красителей</w:t>
      </w:r>
      <w:r w:rsidRPr="00203B18">
        <w:rPr>
          <w:rFonts w:ascii="Times New Roman" w:hAnsi="Times New Roman" w:cs="Times New Roman"/>
          <w:sz w:val="24"/>
          <w:szCs w:val="24"/>
        </w:rPr>
        <w:t>:</w:t>
      </w:r>
    </w:p>
    <w:p w14:paraId="0018343F" w14:textId="77777777" w:rsidR="00FF03A0" w:rsidRDefault="00965292" w:rsidP="00E8270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5292">
        <w:rPr>
          <w:rFonts w:ascii="Times New Roman" w:hAnsi="Times New Roman" w:cs="Times New Roman"/>
          <w:position w:val="-42"/>
          <w:sz w:val="24"/>
          <w:szCs w:val="24"/>
        </w:rPr>
        <w:object w:dxaOrig="920" w:dyaOrig="940" w14:anchorId="753115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47.6pt" o:ole="">
            <v:imagedata r:id="rId7" o:title=""/>
          </v:shape>
          <o:OLEObject Type="Embed" ProgID="Equation.DSMT4" ShapeID="_x0000_i1025" DrawAspect="Content" ObjectID="_1788000799" r:id="rId8"/>
        </w:object>
      </w:r>
      <w:r w:rsidR="00E82705"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9B5B3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B5B3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2705">
        <w:rPr>
          <w:rFonts w:ascii="Times New Roman" w:hAnsi="Times New Roman" w:cs="Times New Roman"/>
          <w:sz w:val="24"/>
          <w:szCs w:val="24"/>
        </w:rPr>
        <w:t xml:space="preserve">                (1)</w:t>
      </w:r>
    </w:p>
    <w:p w14:paraId="3B98FEC6" w14:textId="094354A3" w:rsidR="00FF03A0" w:rsidRPr="00B32A6F" w:rsidRDefault="009B5B33" w:rsidP="009B5B3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B32A6F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086B8C" w:rsidRPr="00B32A6F">
        <w:rPr>
          <w:rFonts w:ascii="Times New Roman" w:hAnsi="Times New Roman" w:cs="Times New Roman"/>
          <w:sz w:val="24"/>
          <w:szCs w:val="24"/>
        </w:rPr>
        <w:t>системой неравенств</w:t>
      </w:r>
      <w:r w:rsidRPr="00B32A6F">
        <w:rPr>
          <w:rFonts w:ascii="Times New Roman" w:hAnsi="Times New Roman" w:cs="Times New Roman"/>
          <w:sz w:val="24"/>
          <w:szCs w:val="24"/>
        </w:rPr>
        <w:t xml:space="preserve"> (1) наибольшая величина рассчитанного значения коэффициента ослабления </w:t>
      </w:r>
      <w:r w:rsidRPr="00B32A6F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32A6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r w:rsidRPr="00B32A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32A6F">
        <w:rPr>
          <w:rFonts w:ascii="Times New Roman" w:hAnsi="Times New Roman" w:cs="Times New Roman"/>
          <w:sz w:val="24"/>
          <w:szCs w:val="24"/>
        </w:rPr>
        <w:t>=</w:t>
      </w:r>
      <w:r w:rsidRPr="00B32A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B32A6F">
        <w:rPr>
          <w:rFonts w:ascii="Times New Roman" w:hAnsi="Times New Roman" w:cs="Times New Roman"/>
          <w:sz w:val="24"/>
          <w:szCs w:val="24"/>
        </w:rPr>
        <w:t xml:space="preserve">16 </w:t>
      </w:r>
      <w:r w:rsidR="00BD7CE5" w:rsidRPr="00B32A6F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Pr="00B32A6F">
        <w:rPr>
          <w:rFonts w:ascii="Times New Roman" w:hAnsi="Times New Roman" w:cs="Times New Roman"/>
          <w:sz w:val="24"/>
          <w:szCs w:val="24"/>
        </w:rPr>
        <w:t xml:space="preserve">получена в случае образца </w:t>
      </w:r>
      <w:r w:rsidRPr="00B32A6F">
        <w:rPr>
          <w:rFonts w:ascii="Times New Roman" w:hAnsi="Times New Roman" w:cs="Times New Roman"/>
          <w:b/>
          <w:sz w:val="24"/>
          <w:szCs w:val="24"/>
        </w:rPr>
        <w:t>1</w:t>
      </w:r>
      <w:r w:rsidR="00B32A6F" w:rsidRPr="00B32A6F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="00593AE3" w:rsidRPr="00B32A6F">
        <w:rPr>
          <w:rFonts w:ascii="Times New Roman" w:hAnsi="Times New Roman" w:cs="Times New Roman"/>
          <w:sz w:val="24"/>
          <w:szCs w:val="24"/>
        </w:rPr>
        <w:t xml:space="preserve">для </w:t>
      </w:r>
      <w:r w:rsidR="00271726" w:rsidRPr="00B32A6F">
        <w:rPr>
          <w:rFonts w:ascii="Times New Roman" w:hAnsi="Times New Roman" w:cs="Times New Roman"/>
          <w:sz w:val="24"/>
          <w:szCs w:val="24"/>
        </w:rPr>
        <w:t xml:space="preserve">линейного пропускания свыше </w:t>
      </w:r>
      <w:r w:rsidR="00A50263" w:rsidRPr="00B32A6F">
        <w:rPr>
          <w:rFonts w:ascii="Times New Roman" w:hAnsi="Times New Roman" w:cs="Times New Roman"/>
          <w:sz w:val="24"/>
          <w:szCs w:val="24"/>
        </w:rPr>
        <w:t>6</w:t>
      </w:r>
      <w:r w:rsidR="00271726" w:rsidRPr="00B32A6F">
        <w:rPr>
          <w:rFonts w:ascii="Times New Roman" w:hAnsi="Times New Roman" w:cs="Times New Roman"/>
          <w:sz w:val="24"/>
          <w:szCs w:val="24"/>
        </w:rPr>
        <w:t>0%</w:t>
      </w:r>
      <w:r w:rsidR="002B717E" w:rsidRPr="00B32A6F">
        <w:rPr>
          <w:rFonts w:ascii="Times New Roman" w:hAnsi="Times New Roman" w:cs="Times New Roman"/>
          <w:sz w:val="24"/>
          <w:szCs w:val="24"/>
        </w:rPr>
        <w:t>. При этом</w:t>
      </w:r>
      <w:r w:rsidR="000D2244" w:rsidRPr="00B32A6F">
        <w:rPr>
          <w:rFonts w:ascii="Times New Roman" w:hAnsi="Times New Roman" w:cs="Times New Roman"/>
          <w:sz w:val="24"/>
          <w:szCs w:val="24"/>
        </w:rPr>
        <w:t xml:space="preserve"> значение линейного коэффициента поглощения</w:t>
      </w:r>
      <w:r w:rsidR="002B717E" w:rsidRPr="00B32A6F">
        <w:rPr>
          <w:rFonts w:ascii="Times New Roman" w:hAnsi="Times New Roman" w:cs="Times New Roman"/>
          <w:sz w:val="24"/>
          <w:szCs w:val="24"/>
        </w:rPr>
        <w:t xml:space="preserve"> должно находиться в пределах</w:t>
      </w:r>
      <w:r w:rsidR="000D2244"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="009A689B" w:rsidRPr="00B32A6F">
        <w:rPr>
          <w:rFonts w:ascii="Times New Roman" w:hAnsi="Times New Roman" w:cs="Times New Roman"/>
          <w:sz w:val="24"/>
          <w:szCs w:val="24"/>
        </w:rPr>
        <w:t>α ≤ 2,5 см</w:t>
      </w:r>
      <w:r w:rsidR="009A689B" w:rsidRPr="00B32A6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2B717E" w:rsidRPr="00B32A6F">
        <w:rPr>
          <w:rFonts w:ascii="Times New Roman" w:hAnsi="Times New Roman" w:cs="Times New Roman"/>
          <w:sz w:val="24"/>
          <w:szCs w:val="24"/>
        </w:rPr>
        <w:t xml:space="preserve">, откуда </w:t>
      </w:r>
      <w:r w:rsidR="000D2244" w:rsidRPr="00B32A6F">
        <w:rPr>
          <w:rFonts w:ascii="Times New Roman" w:hAnsi="Times New Roman" w:cs="Times New Roman"/>
          <w:sz w:val="24"/>
          <w:szCs w:val="24"/>
        </w:rPr>
        <w:t>допустим</w:t>
      </w:r>
      <w:r w:rsidR="002B717E" w:rsidRPr="00B32A6F">
        <w:rPr>
          <w:rFonts w:ascii="Times New Roman" w:hAnsi="Times New Roman" w:cs="Times New Roman"/>
          <w:sz w:val="24"/>
          <w:szCs w:val="24"/>
        </w:rPr>
        <w:t>ая</w:t>
      </w:r>
      <w:r w:rsidR="000D2244" w:rsidRPr="00B32A6F">
        <w:rPr>
          <w:rFonts w:ascii="Times New Roman" w:hAnsi="Times New Roman" w:cs="Times New Roman"/>
          <w:sz w:val="24"/>
          <w:szCs w:val="24"/>
        </w:rPr>
        <w:t xml:space="preserve"> толщин</w:t>
      </w:r>
      <w:r w:rsidR="002B717E" w:rsidRPr="00B32A6F">
        <w:rPr>
          <w:rFonts w:ascii="Times New Roman" w:hAnsi="Times New Roman" w:cs="Times New Roman"/>
          <w:sz w:val="24"/>
          <w:szCs w:val="24"/>
        </w:rPr>
        <w:t>а</w:t>
      </w:r>
      <w:r w:rsidR="000D2244"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="002B717E" w:rsidRPr="00B32A6F">
        <w:rPr>
          <w:rFonts w:ascii="Times New Roman" w:hAnsi="Times New Roman" w:cs="Times New Roman"/>
          <w:sz w:val="24"/>
          <w:szCs w:val="24"/>
        </w:rPr>
        <w:t xml:space="preserve">оптического </w:t>
      </w:r>
      <w:r w:rsidR="000D2244" w:rsidRPr="00B32A6F">
        <w:rPr>
          <w:rFonts w:ascii="Times New Roman" w:hAnsi="Times New Roman" w:cs="Times New Roman"/>
          <w:sz w:val="24"/>
          <w:szCs w:val="24"/>
        </w:rPr>
        <w:t>слоя</w:t>
      </w:r>
      <w:r w:rsidR="002B717E" w:rsidRPr="00B32A6F">
        <w:rPr>
          <w:rFonts w:ascii="Times New Roman" w:hAnsi="Times New Roman" w:cs="Times New Roman"/>
          <w:sz w:val="24"/>
          <w:szCs w:val="24"/>
        </w:rPr>
        <w:t xml:space="preserve"> должна состав</w:t>
      </w:r>
      <w:r w:rsidR="00E45B7F" w:rsidRPr="00B32A6F">
        <w:rPr>
          <w:rFonts w:ascii="Times New Roman" w:hAnsi="Times New Roman" w:cs="Times New Roman"/>
          <w:sz w:val="24"/>
          <w:szCs w:val="24"/>
        </w:rPr>
        <w:t>ля</w:t>
      </w:r>
      <w:r w:rsidR="002B717E" w:rsidRPr="00B32A6F">
        <w:rPr>
          <w:rFonts w:ascii="Times New Roman" w:hAnsi="Times New Roman" w:cs="Times New Roman"/>
          <w:sz w:val="24"/>
          <w:szCs w:val="24"/>
        </w:rPr>
        <w:t xml:space="preserve">ть </w:t>
      </w:r>
      <w:r w:rsidR="00123773" w:rsidRPr="00B32A6F">
        <w:rPr>
          <w:rFonts w:ascii="Times New Roman" w:hAnsi="Times New Roman" w:cs="Times New Roman"/>
          <w:sz w:val="24"/>
          <w:szCs w:val="24"/>
        </w:rPr>
        <w:t>0,</w:t>
      </w:r>
      <w:r w:rsidR="00A50263" w:rsidRPr="00B32A6F">
        <w:rPr>
          <w:rFonts w:ascii="Times New Roman" w:hAnsi="Times New Roman" w:cs="Times New Roman"/>
          <w:sz w:val="24"/>
          <w:szCs w:val="24"/>
        </w:rPr>
        <w:t>21</w:t>
      </w:r>
      <w:r w:rsidR="00123773" w:rsidRPr="00B32A6F">
        <w:rPr>
          <w:rFonts w:ascii="Times New Roman" w:hAnsi="Times New Roman" w:cs="Times New Roman"/>
          <w:sz w:val="24"/>
          <w:szCs w:val="24"/>
        </w:rPr>
        <w:t xml:space="preserve"> см.</w:t>
      </w:r>
      <w:r w:rsidR="006613DD" w:rsidRPr="00B32A6F">
        <w:rPr>
          <w:rFonts w:ascii="Times New Roman" w:hAnsi="Times New Roman" w:cs="Times New Roman"/>
          <w:sz w:val="24"/>
          <w:szCs w:val="24"/>
        </w:rPr>
        <w:t xml:space="preserve"> Нелинейный коэффициент поглощения β найдем из выражения [</w:t>
      </w:r>
      <w:r w:rsidR="00BF14BC" w:rsidRPr="000C3EF7">
        <w:rPr>
          <w:rFonts w:ascii="Times New Roman" w:hAnsi="Times New Roman" w:cs="Times New Roman"/>
          <w:sz w:val="24"/>
          <w:szCs w:val="24"/>
        </w:rPr>
        <w:t>3</w:t>
      </w:r>
      <w:r w:rsidR="006613DD" w:rsidRPr="00B32A6F">
        <w:rPr>
          <w:rFonts w:ascii="Times New Roman" w:hAnsi="Times New Roman" w:cs="Times New Roman"/>
          <w:sz w:val="24"/>
          <w:szCs w:val="24"/>
        </w:rPr>
        <w:t>]:</w:t>
      </w:r>
    </w:p>
    <w:p w14:paraId="7772BA02" w14:textId="77777777" w:rsidR="006613DD" w:rsidRPr="00A50263" w:rsidRDefault="006613DD" w:rsidP="006613D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13DD">
        <w:rPr>
          <w:rFonts w:ascii="Times New Roman" w:hAnsi="Times New Roman" w:cs="Times New Roman"/>
          <w:position w:val="-10"/>
          <w:sz w:val="24"/>
          <w:szCs w:val="24"/>
        </w:rPr>
        <w:object w:dxaOrig="859" w:dyaOrig="320" w14:anchorId="7714182F">
          <v:shape id="_x0000_i1026" type="#_x0000_t75" style="width:42.55pt;height:16.9pt" o:ole="">
            <v:imagedata r:id="rId9" o:title=""/>
          </v:shape>
          <o:OLEObject Type="Embed" ProgID="Equation.DSMT4" ShapeID="_x0000_i1026" DrawAspect="Content" ObjectID="_1788000800" r:id="rId10"/>
        </w:objec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(</w:t>
      </w:r>
      <w:r w:rsidRPr="00A5026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56E287" w14:textId="1450E44C" w:rsidR="006613DD" w:rsidRPr="001803C0" w:rsidRDefault="00A50263" w:rsidP="00A5026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3C0">
        <w:rPr>
          <w:rFonts w:ascii="Times New Roman" w:hAnsi="Times New Roman" w:cs="Times New Roman"/>
          <w:sz w:val="24"/>
          <w:szCs w:val="24"/>
        </w:rPr>
        <w:t xml:space="preserve">В результате такой </w:t>
      </w:r>
      <w:r w:rsidRPr="00B32A6F">
        <w:rPr>
          <w:rFonts w:ascii="Times New Roman" w:hAnsi="Times New Roman" w:cs="Times New Roman"/>
          <w:sz w:val="24"/>
          <w:szCs w:val="24"/>
        </w:rPr>
        <w:t xml:space="preserve">оценки значение </w:t>
      </w:r>
      <w:r w:rsidR="002077F7" w:rsidRPr="00B32A6F">
        <w:rPr>
          <w:rFonts w:ascii="Times New Roman" w:hAnsi="Times New Roman" w:cs="Times New Roman"/>
          <w:sz w:val="24"/>
          <w:szCs w:val="24"/>
        </w:rPr>
        <w:t xml:space="preserve">нелинейного коэффициента поглощения </w:t>
      </w:r>
      <w:r w:rsidRPr="00B32A6F">
        <w:rPr>
          <w:rFonts w:ascii="Times New Roman" w:hAnsi="Times New Roman" w:cs="Times New Roman"/>
          <w:sz w:val="24"/>
          <w:szCs w:val="24"/>
        </w:rPr>
        <w:t xml:space="preserve">должно </w:t>
      </w:r>
      <w:r w:rsidRPr="001803C0">
        <w:rPr>
          <w:rFonts w:ascii="Times New Roman" w:hAnsi="Times New Roman" w:cs="Times New Roman"/>
          <w:sz w:val="24"/>
          <w:szCs w:val="24"/>
        </w:rPr>
        <w:t>быть больше 1600 см·ГВт</w:t>
      </w:r>
      <w:r w:rsidRPr="001803C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803C0">
        <w:rPr>
          <w:rFonts w:ascii="Times New Roman" w:hAnsi="Times New Roman" w:cs="Times New Roman"/>
          <w:sz w:val="24"/>
          <w:szCs w:val="24"/>
        </w:rPr>
        <w:t>.</w:t>
      </w:r>
      <w:r w:rsidR="00AE6394" w:rsidRPr="001803C0">
        <w:rPr>
          <w:rFonts w:ascii="Times New Roman" w:hAnsi="Times New Roman" w:cs="Times New Roman"/>
          <w:sz w:val="24"/>
          <w:szCs w:val="24"/>
        </w:rPr>
        <w:t xml:space="preserve"> </w:t>
      </w:r>
      <w:r w:rsidR="002077F7" w:rsidRPr="001803C0">
        <w:rPr>
          <w:rFonts w:ascii="Times New Roman" w:hAnsi="Times New Roman" w:cs="Times New Roman"/>
          <w:sz w:val="24"/>
          <w:szCs w:val="24"/>
        </w:rPr>
        <w:t xml:space="preserve">Наименьшим значением коэффициента ослабления, </w:t>
      </w:r>
      <w:r w:rsidR="002077F7" w:rsidRPr="00B32A6F">
        <w:rPr>
          <w:rFonts w:ascii="Times New Roman" w:hAnsi="Times New Roman" w:cs="Times New Roman"/>
          <w:sz w:val="24"/>
          <w:szCs w:val="24"/>
        </w:rPr>
        <w:t>согласно таким расчетам,</w:t>
      </w:r>
      <w:r w:rsidR="00AE6394" w:rsidRPr="00B32A6F">
        <w:rPr>
          <w:rFonts w:ascii="Times New Roman" w:hAnsi="Times New Roman" w:cs="Times New Roman"/>
          <w:sz w:val="24"/>
          <w:szCs w:val="24"/>
        </w:rPr>
        <w:t xml:space="preserve"> обладает образец </w:t>
      </w:r>
      <w:r w:rsidR="00AE6394" w:rsidRPr="00B32A6F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EB57C3" w:rsidRPr="00B32A6F">
        <w:rPr>
          <w:rFonts w:ascii="Times New Roman" w:hAnsi="Times New Roman" w:cs="Times New Roman"/>
          <w:sz w:val="24"/>
          <w:szCs w:val="24"/>
        </w:rPr>
        <w:t>, а</w:t>
      </w:r>
      <w:r w:rsidR="00EB57C3" w:rsidRPr="00B32A6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EB57C3" w:rsidRPr="00B32A6F">
        <w:rPr>
          <w:rFonts w:ascii="Times New Roman" w:hAnsi="Times New Roman" w:cs="Times New Roman"/>
          <w:sz w:val="24"/>
          <w:szCs w:val="24"/>
        </w:rPr>
        <w:t xml:space="preserve"> занимает промежуточную позицию между ними</w:t>
      </w:r>
      <w:r w:rsidR="00AE6394" w:rsidRPr="00B32A6F">
        <w:rPr>
          <w:rFonts w:ascii="Times New Roman" w:hAnsi="Times New Roman" w:cs="Times New Roman"/>
          <w:sz w:val="24"/>
          <w:szCs w:val="24"/>
        </w:rPr>
        <w:t xml:space="preserve">. Структуры </w:t>
      </w:r>
      <w:proofErr w:type="spellStart"/>
      <w:r w:rsidR="00AE6394" w:rsidRPr="001803C0">
        <w:rPr>
          <w:rFonts w:ascii="Times New Roman" w:hAnsi="Times New Roman" w:cs="Times New Roman"/>
          <w:sz w:val="24"/>
          <w:szCs w:val="24"/>
        </w:rPr>
        <w:t>фталоцианинов</w:t>
      </w:r>
      <w:proofErr w:type="spellEnd"/>
      <w:r w:rsidR="00AE6394" w:rsidRPr="001803C0">
        <w:rPr>
          <w:rFonts w:ascii="Times New Roman" w:hAnsi="Times New Roman" w:cs="Times New Roman"/>
          <w:sz w:val="24"/>
          <w:szCs w:val="24"/>
        </w:rPr>
        <w:t xml:space="preserve"> </w:t>
      </w:r>
      <w:r w:rsidR="00AE6394" w:rsidRPr="001803C0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EB57C3" w:rsidRPr="001803C0">
        <w:rPr>
          <w:rFonts w:ascii="Times New Roman" w:hAnsi="Times New Roman" w:cs="Times New Roman"/>
          <w:sz w:val="24"/>
          <w:szCs w:val="24"/>
        </w:rPr>
        <w:t xml:space="preserve">, </w:t>
      </w:r>
      <w:r w:rsidR="00EB57C3" w:rsidRPr="001803C0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EB57C3" w:rsidRPr="001803C0">
        <w:rPr>
          <w:rFonts w:ascii="Times New Roman" w:hAnsi="Times New Roman" w:cs="Times New Roman"/>
          <w:sz w:val="24"/>
          <w:szCs w:val="24"/>
        </w:rPr>
        <w:t xml:space="preserve"> </w:t>
      </w:r>
      <w:r w:rsidR="00AE6394" w:rsidRPr="001803C0">
        <w:rPr>
          <w:rFonts w:ascii="Times New Roman" w:hAnsi="Times New Roman" w:cs="Times New Roman"/>
          <w:sz w:val="24"/>
          <w:szCs w:val="24"/>
        </w:rPr>
        <w:t xml:space="preserve">и </w:t>
      </w:r>
      <w:r w:rsidR="00AE6394" w:rsidRPr="001803C0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AE6394" w:rsidRPr="001803C0">
        <w:rPr>
          <w:rFonts w:ascii="Times New Roman" w:hAnsi="Times New Roman" w:cs="Times New Roman"/>
          <w:sz w:val="24"/>
          <w:szCs w:val="24"/>
        </w:rPr>
        <w:t xml:space="preserve"> выбраны для апробации результатов моделирования.</w:t>
      </w:r>
    </w:p>
    <w:p w14:paraId="2B3D1C00" w14:textId="77777777" w:rsidR="00264C5A" w:rsidRPr="008B5FB5" w:rsidRDefault="008B5FB5" w:rsidP="00225FC7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</w:t>
      </w:r>
    </w:p>
    <w:p w14:paraId="6268065D" w14:textId="6504621D" w:rsidR="00644A29" w:rsidRDefault="00644A29" w:rsidP="005764DE">
      <w:pPr>
        <w:spacing w:after="12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60B0">
        <w:rPr>
          <w:rFonts w:ascii="Times New Roman" w:hAnsi="Times New Roman" w:cs="Times New Roman"/>
          <w:sz w:val="24"/>
          <w:szCs w:val="24"/>
        </w:rPr>
        <w:t>пробаци</w:t>
      </w:r>
      <w:r>
        <w:rPr>
          <w:rFonts w:ascii="Times New Roman" w:hAnsi="Times New Roman" w:cs="Times New Roman"/>
          <w:sz w:val="24"/>
          <w:szCs w:val="24"/>
        </w:rPr>
        <w:t xml:space="preserve">я производилась по </w:t>
      </w:r>
      <w:r w:rsidRPr="00B32A6F">
        <w:rPr>
          <w:rFonts w:ascii="Times New Roman" w:hAnsi="Times New Roman" w:cs="Times New Roman"/>
          <w:sz w:val="24"/>
          <w:szCs w:val="24"/>
        </w:rPr>
        <w:t>результатам исследований трех образцов</w:t>
      </w:r>
      <w:r w:rsidR="002077F7" w:rsidRPr="00B32A6F">
        <w:rPr>
          <w:rFonts w:ascii="Times New Roman" w:hAnsi="Times New Roman" w:cs="Times New Roman"/>
          <w:sz w:val="24"/>
          <w:szCs w:val="24"/>
        </w:rPr>
        <w:t xml:space="preserve"> на основе оптического отклика модельного </w:t>
      </w:r>
      <w:proofErr w:type="spellStart"/>
      <w:r w:rsidR="002077F7" w:rsidRPr="00B32A6F">
        <w:rPr>
          <w:rFonts w:ascii="Times New Roman" w:hAnsi="Times New Roman" w:cs="Times New Roman"/>
          <w:sz w:val="24"/>
          <w:szCs w:val="24"/>
        </w:rPr>
        <w:t>лимитера</w:t>
      </w:r>
      <w:proofErr w:type="spellEnd"/>
      <w:r w:rsidR="002077F7"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Pr="00B32A6F">
        <w:rPr>
          <w:rFonts w:ascii="Times New Roman" w:hAnsi="Times New Roman" w:cs="Times New Roman"/>
          <w:sz w:val="24"/>
          <w:szCs w:val="24"/>
        </w:rPr>
        <w:t xml:space="preserve">(рисунок </w:t>
      </w:r>
      <w:r w:rsidR="00B32A6F" w:rsidRPr="00B32A6F">
        <w:rPr>
          <w:rFonts w:ascii="Times New Roman" w:hAnsi="Times New Roman" w:cs="Times New Roman"/>
          <w:sz w:val="24"/>
          <w:szCs w:val="24"/>
        </w:rPr>
        <w:t>2</w:t>
      </w:r>
      <w:r w:rsidR="0010257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102572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A01F58">
        <w:rPr>
          <w:rFonts w:ascii="Times New Roman" w:hAnsi="Times New Roman" w:cs="Times New Roman"/>
          <w:sz w:val="24"/>
          <w:szCs w:val="24"/>
        </w:rPr>
        <w:t>,в</w:t>
      </w:r>
      <w:r w:rsidRPr="00B32A6F">
        <w:rPr>
          <w:rFonts w:ascii="Times New Roman" w:hAnsi="Times New Roman" w:cs="Times New Roman"/>
          <w:sz w:val="24"/>
          <w:szCs w:val="24"/>
        </w:rPr>
        <w:t>)</w:t>
      </w:r>
      <w:r w:rsidR="002077F7" w:rsidRPr="00B32A6F">
        <w:rPr>
          <w:rFonts w:ascii="Times New Roman" w:hAnsi="Times New Roman" w:cs="Times New Roman"/>
          <w:sz w:val="24"/>
          <w:szCs w:val="24"/>
        </w:rPr>
        <w:t>, а также</w:t>
      </w:r>
      <w:r w:rsidRPr="00B32A6F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5458BB" w:rsidRPr="00B32A6F">
        <w:rPr>
          <w:rFonts w:ascii="Times New Roman" w:hAnsi="Times New Roman" w:cs="Times New Roman"/>
          <w:sz w:val="24"/>
          <w:szCs w:val="24"/>
        </w:rPr>
        <w:t>а</w:t>
      </w:r>
      <w:r w:rsidRPr="00B32A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F01C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сканирования с открытой апертурой</w:t>
      </w:r>
      <w:r w:rsidR="001803C0">
        <w:rPr>
          <w:rFonts w:ascii="Times New Roman" w:hAnsi="Times New Roman" w:cs="Times New Roman"/>
          <w:sz w:val="24"/>
          <w:szCs w:val="24"/>
        </w:rPr>
        <w:t xml:space="preserve"> </w:t>
      </w:r>
      <w:r w:rsidR="001803C0" w:rsidRPr="001803C0">
        <w:rPr>
          <w:rFonts w:ascii="Times New Roman" w:hAnsi="Times New Roman" w:cs="Times New Roman"/>
          <w:sz w:val="24"/>
          <w:szCs w:val="24"/>
        </w:rPr>
        <w:t>[</w:t>
      </w:r>
      <w:r w:rsidR="00BF14BC" w:rsidRPr="00BF14BC">
        <w:rPr>
          <w:rFonts w:ascii="Times New Roman" w:hAnsi="Times New Roman" w:cs="Times New Roman"/>
          <w:sz w:val="24"/>
          <w:szCs w:val="24"/>
        </w:rPr>
        <w:t>6</w:t>
      </w:r>
      <w:r w:rsidR="001803C0" w:rsidRPr="001803C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(рисунок </w:t>
      </w:r>
      <w:r w:rsidR="00102572">
        <w:rPr>
          <w:rFonts w:ascii="Times New Roman" w:hAnsi="Times New Roman" w:cs="Times New Roman"/>
          <w:sz w:val="24"/>
          <w:szCs w:val="24"/>
        </w:rPr>
        <w:t>2</w:t>
      </w:r>
      <w:r w:rsidR="00A01F58">
        <w:rPr>
          <w:rFonts w:ascii="Times New Roman" w:hAnsi="Times New Roman" w:cs="Times New Roman"/>
          <w:sz w:val="24"/>
          <w:szCs w:val="24"/>
        </w:rPr>
        <w:t>г</w:t>
      </w:r>
      <w:r w:rsidR="00102572">
        <w:rPr>
          <w:rFonts w:ascii="Times New Roman" w:hAnsi="Times New Roman" w:cs="Times New Roman"/>
          <w:sz w:val="24"/>
          <w:szCs w:val="24"/>
        </w:rPr>
        <w:t>,</w:t>
      </w:r>
      <w:r w:rsidR="00A01F58">
        <w:rPr>
          <w:rFonts w:ascii="Times New Roman" w:hAnsi="Times New Roman" w:cs="Times New Roman"/>
          <w:sz w:val="24"/>
          <w:szCs w:val="24"/>
        </w:rPr>
        <w:t>д,е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F01C1">
        <w:rPr>
          <w:rFonts w:ascii="Times New Roman" w:hAnsi="Times New Roman" w:cs="Times New Roman"/>
          <w:sz w:val="24"/>
          <w:szCs w:val="24"/>
        </w:rPr>
        <w:t>.</w:t>
      </w:r>
    </w:p>
    <w:p w14:paraId="311FC899" w14:textId="77777777" w:rsidR="00102572" w:rsidRPr="00B32A6F" w:rsidRDefault="00102572" w:rsidP="00102572">
      <w:pPr>
        <w:spacing w:after="12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32A6F">
        <w:rPr>
          <w:rFonts w:ascii="Times New Roman" w:hAnsi="Times New Roman" w:cs="Times New Roman"/>
          <w:sz w:val="24"/>
          <w:szCs w:val="24"/>
        </w:rPr>
        <w:t xml:space="preserve">На основе полученных закономерностей (рисунок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32A6F">
        <w:rPr>
          <w:rFonts w:ascii="Times New Roman" w:hAnsi="Times New Roman" w:cs="Times New Roman"/>
          <w:sz w:val="24"/>
          <w:szCs w:val="24"/>
        </w:rPr>
        <w:t>) определены характеристические параметры оптического лимитирования, которые приведены в таблице 2.</w:t>
      </w:r>
    </w:p>
    <w:p w14:paraId="2B5F5473" w14:textId="77777777" w:rsidR="00102572" w:rsidRPr="00621F3D" w:rsidRDefault="00102572" w:rsidP="001025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14D8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621F3D">
        <w:rPr>
          <w:rFonts w:ascii="Times New Roman" w:hAnsi="Times New Roman" w:cs="Times New Roman"/>
          <w:sz w:val="24"/>
          <w:szCs w:val="24"/>
        </w:rPr>
        <w:t xml:space="preserve">2 – Параметры </w:t>
      </w:r>
      <w:r w:rsidRPr="00621F3D">
        <w:rPr>
          <w:rStyle w:val="ezkurwreuab5ozgtqnkl"/>
          <w:rFonts w:ascii="Times New Roman" w:hAnsi="Times New Roman" w:cs="Times New Roman"/>
          <w:sz w:val="24"/>
          <w:szCs w:val="24"/>
        </w:rPr>
        <w:t>оптического ограничения</w:t>
      </w:r>
    </w:p>
    <w:tbl>
      <w:tblPr>
        <w:tblStyle w:val="af4"/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1275"/>
        <w:gridCol w:w="1134"/>
        <w:gridCol w:w="1276"/>
        <w:gridCol w:w="1276"/>
        <w:gridCol w:w="992"/>
        <w:gridCol w:w="992"/>
      </w:tblGrid>
      <w:tr w:rsidR="00102572" w:rsidRPr="00862892" w14:paraId="1CA5ADC9" w14:textId="77777777" w:rsidTr="005A6454">
        <w:tc>
          <w:tcPr>
            <w:tcW w:w="851" w:type="dxa"/>
          </w:tcPr>
          <w:p w14:paraId="03378278" w14:textId="77777777" w:rsidR="00102572" w:rsidRPr="00862892" w:rsidRDefault="00102572" w:rsidP="005A64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Образец</w:t>
            </w:r>
          </w:p>
        </w:tc>
        <w:tc>
          <w:tcPr>
            <w:tcW w:w="1276" w:type="dxa"/>
          </w:tcPr>
          <w:p w14:paraId="0394DC09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Линейный коэффициент поглощения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α, см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275" w:type="dxa"/>
          </w:tcPr>
          <w:p w14:paraId="00C9FFB8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Нелинейный коэффициент поглощения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β, см·ГВт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34" w:type="dxa"/>
          </w:tcPr>
          <w:p w14:paraId="6063F406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Пороговая экспозиция лазера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79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</w:t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, Дж/см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14:paraId="759571F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Коэффициент ослабления,</w:t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79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A</w:t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отн</w:t>
            </w:r>
            <w:proofErr w:type="spellEnd"/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. ед.</w:t>
            </w:r>
          </w:p>
        </w:tc>
        <w:tc>
          <w:tcPr>
            <w:tcW w:w="1276" w:type="dxa"/>
          </w:tcPr>
          <w:p w14:paraId="0142ACDD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Динамический диапазон,</w:t>
            </w:r>
          </w:p>
          <w:p w14:paraId="75EE455E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90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DR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отн</w:t>
            </w:r>
            <w:proofErr w:type="spellEnd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. ед.</w:t>
            </w:r>
          </w:p>
        </w:tc>
        <w:tc>
          <w:tcPr>
            <w:tcW w:w="992" w:type="dxa"/>
          </w:tcPr>
          <w:p w14:paraId="50E811FF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Дескрип</w:t>
            </w:r>
            <w:proofErr w:type="spellEnd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br/>
              <w:t>-тор,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br/>
              <w:t>σ</w:t>
            </w:r>
            <w:r w:rsidRPr="00512E5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отн</w:t>
            </w:r>
            <w:proofErr w:type="spellEnd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. ед.</w:t>
            </w:r>
          </w:p>
        </w:tc>
        <w:tc>
          <w:tcPr>
            <w:tcW w:w="992" w:type="dxa"/>
          </w:tcPr>
          <w:p w14:paraId="720749C3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Дескрип</w:t>
            </w:r>
            <w:proofErr w:type="spellEnd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br/>
              <w:t>-тор,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br/>
              <w:t>σ</w:t>
            </w:r>
            <w:r w:rsidRPr="00512E5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отн</w:t>
            </w:r>
            <w:proofErr w:type="spellEnd"/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. ед.</w:t>
            </w:r>
          </w:p>
        </w:tc>
      </w:tr>
      <w:tr w:rsidR="00102572" w:rsidRPr="00862892" w14:paraId="0505207B" w14:textId="77777777" w:rsidTr="005A6454">
        <w:tc>
          <w:tcPr>
            <w:tcW w:w="851" w:type="dxa"/>
          </w:tcPr>
          <w:p w14:paraId="1B08B9E2" w14:textId="1FA58864" w:rsidR="00102572" w:rsidRPr="00440885" w:rsidRDefault="00102572" w:rsidP="004408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28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4088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276" w:type="dxa"/>
          </w:tcPr>
          <w:p w14:paraId="38CFDFF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275" w:type="dxa"/>
          </w:tcPr>
          <w:p w14:paraId="19D06199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14:paraId="6A3CF402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</w:tcPr>
          <w:p w14:paraId="3F69F13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76" w:type="dxa"/>
          </w:tcPr>
          <w:p w14:paraId="5E582B9D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14:paraId="778E154D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3,72</w:t>
            </w:r>
          </w:p>
        </w:tc>
        <w:tc>
          <w:tcPr>
            <w:tcW w:w="992" w:type="dxa"/>
          </w:tcPr>
          <w:p w14:paraId="20D42110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102572" w:rsidRPr="00862892" w14:paraId="5384EE65" w14:textId="77777777" w:rsidTr="005A6454">
        <w:tc>
          <w:tcPr>
            <w:tcW w:w="851" w:type="dxa"/>
          </w:tcPr>
          <w:p w14:paraId="30BBD4F8" w14:textId="16888C07" w:rsidR="00102572" w:rsidRPr="00440885" w:rsidRDefault="00102572" w:rsidP="004408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28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4088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1276" w:type="dxa"/>
          </w:tcPr>
          <w:p w14:paraId="30E5F01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5" w:type="dxa"/>
          </w:tcPr>
          <w:p w14:paraId="003916A0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34" w:type="dxa"/>
          </w:tcPr>
          <w:p w14:paraId="2925B14C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</w:tcPr>
          <w:p w14:paraId="260F7AC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1276" w:type="dxa"/>
          </w:tcPr>
          <w:p w14:paraId="3AE678DD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992" w:type="dxa"/>
          </w:tcPr>
          <w:p w14:paraId="36B79C30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992" w:type="dxa"/>
          </w:tcPr>
          <w:p w14:paraId="3CEFB87A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102572" w:rsidRPr="00862892" w14:paraId="7CD96AFE" w14:textId="77777777" w:rsidTr="005A6454">
        <w:tc>
          <w:tcPr>
            <w:tcW w:w="851" w:type="dxa"/>
          </w:tcPr>
          <w:p w14:paraId="2DBA7CDF" w14:textId="708561CF" w:rsidR="00102572" w:rsidRPr="00A01F58" w:rsidRDefault="00102572" w:rsidP="004408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4088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</w:tc>
        <w:tc>
          <w:tcPr>
            <w:tcW w:w="1276" w:type="dxa"/>
          </w:tcPr>
          <w:p w14:paraId="66554B3B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275" w:type="dxa"/>
          </w:tcPr>
          <w:p w14:paraId="7133F690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1134" w:type="dxa"/>
          </w:tcPr>
          <w:p w14:paraId="7186F43C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628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6" w:type="dxa"/>
          </w:tcPr>
          <w:p w14:paraId="6154A0CC" w14:textId="77777777" w:rsidR="00102572" w:rsidRPr="00862892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892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6" w:type="dxa"/>
          </w:tcPr>
          <w:p w14:paraId="06A9ADD2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14:paraId="367E007F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992" w:type="dxa"/>
          </w:tcPr>
          <w:p w14:paraId="1AE5CC40" w14:textId="77777777" w:rsidR="00102572" w:rsidRPr="00512E5E" w:rsidRDefault="00102572" w:rsidP="005A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E5E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</w:tbl>
    <w:p w14:paraId="6E28DFD4" w14:textId="77777777" w:rsidR="00102572" w:rsidRDefault="00102572" w:rsidP="0010257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1A4D6" w14:textId="77777777" w:rsidR="00102572" w:rsidRPr="00DC31C5" w:rsidRDefault="00102572" w:rsidP="00102572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Кривые оптического ограничения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связывают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интенсивность прошедшего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излучения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с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падающей</w:t>
      </w:r>
      <w:r w:rsidRPr="00DC31C5">
        <w:rPr>
          <w:rFonts w:ascii="Times New Roman" w:hAnsi="Times New Roman" w:cs="Times New Roman"/>
          <w:sz w:val="24"/>
          <w:szCs w:val="24"/>
        </w:rPr>
        <w:t xml:space="preserve"> в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соответствии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с</w:t>
      </w:r>
      <w:r w:rsidRPr="00DC31C5">
        <w:rPr>
          <w:rFonts w:ascii="Times New Roman" w:hAnsi="Times New Roman" w:cs="Times New Roman"/>
          <w:sz w:val="24"/>
          <w:szCs w:val="24"/>
        </w:rPr>
        <w:t xml:space="preserve"> </w:t>
      </w:r>
      <w:r w:rsidRPr="00DC31C5">
        <w:rPr>
          <w:rStyle w:val="ezkurwreuab5ozgtqnkl"/>
          <w:rFonts w:ascii="Times New Roman" w:hAnsi="Times New Roman" w:cs="Times New Roman"/>
          <w:sz w:val="24"/>
          <w:szCs w:val="24"/>
        </w:rPr>
        <w:t>аналитическим решением уравнения переноса излучения для случая луча с плоской вершиной</w:t>
      </w:r>
      <w:r w:rsidRPr="00630B03">
        <w:rPr>
          <w:rStyle w:val="ezkurwreuab5ozgtqnkl"/>
          <w:rFonts w:ascii="Times New Roman" w:hAnsi="Times New Roman" w:cs="Times New Roman"/>
          <w:sz w:val="24"/>
          <w:szCs w:val="24"/>
        </w:rPr>
        <w:t xml:space="preserve"> [</w:t>
      </w:r>
      <w:r w:rsidRPr="00BF14BC">
        <w:rPr>
          <w:rStyle w:val="ezkurwreuab5ozgtqnkl"/>
          <w:rFonts w:ascii="Times New Roman" w:hAnsi="Times New Roman" w:cs="Times New Roman"/>
          <w:sz w:val="24"/>
          <w:szCs w:val="24"/>
        </w:rPr>
        <w:t>7</w:t>
      </w:r>
      <w:r w:rsidRPr="00630B03">
        <w:rPr>
          <w:rStyle w:val="ezkurwreuab5ozgtqnkl"/>
          <w:rFonts w:ascii="Times New Roman" w:hAnsi="Times New Roman" w:cs="Times New Roman"/>
          <w:sz w:val="24"/>
          <w:szCs w:val="24"/>
        </w:rPr>
        <w:t>]</w:t>
      </w:r>
      <w:r w:rsidRPr="00DC31C5">
        <w:rPr>
          <w:rFonts w:ascii="Times New Roman" w:hAnsi="Times New Roman" w:cs="Times New Roman"/>
          <w:sz w:val="24"/>
          <w:szCs w:val="24"/>
        </w:rPr>
        <w:t>:</w:t>
      </w:r>
    </w:p>
    <w:p w14:paraId="7CCD625B" w14:textId="77777777" w:rsidR="00102572" w:rsidRDefault="00102572" w:rsidP="0010257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60B3">
        <w:rPr>
          <w:rFonts w:ascii="Times New Roman" w:hAnsi="Times New Roman" w:cs="Times New Roman"/>
          <w:position w:val="-30"/>
          <w:sz w:val="24"/>
          <w:szCs w:val="24"/>
        </w:rPr>
        <w:object w:dxaOrig="2900" w:dyaOrig="700" w14:anchorId="358CB246">
          <v:shape id="_x0000_i1027" type="#_x0000_t75" style="width:144.65pt;height:36.3pt" o:ole="">
            <v:imagedata r:id="rId11" o:title=""/>
          </v:shape>
          <o:OLEObject Type="Embed" ProgID="Equation.DSMT4" ShapeID="_x0000_i1027" DrawAspect="Content" ObjectID="_1788000801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.                   </w:t>
      </w:r>
      <w:r w:rsidRPr="00DC31C5"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1227C1">
        <w:rPr>
          <w:rFonts w:ascii="Times New Roman" w:hAnsi="Times New Roman" w:cs="Times New Roman"/>
          <w:sz w:val="24"/>
          <w:szCs w:val="24"/>
        </w:rPr>
        <w:t>3</w:t>
      </w:r>
      <w:r w:rsidRPr="00DC31C5">
        <w:rPr>
          <w:rFonts w:ascii="Times New Roman" w:hAnsi="Times New Roman" w:cs="Times New Roman"/>
          <w:sz w:val="24"/>
          <w:szCs w:val="24"/>
        </w:rPr>
        <w:t>)</w:t>
      </w:r>
    </w:p>
    <w:p w14:paraId="6E433B3C" w14:textId="77777777" w:rsidR="00102572" w:rsidRPr="00BF0BA3" w:rsidRDefault="00102572" w:rsidP="001025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DFD">
        <w:rPr>
          <w:rFonts w:ascii="Times New Roman" w:hAnsi="Times New Roman" w:cs="Times New Roman"/>
          <w:sz w:val="24"/>
          <w:szCs w:val="24"/>
        </w:rPr>
        <w:t xml:space="preserve">где </w:t>
      </w:r>
      <w:r w:rsidRPr="00CF7647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линейный коэффициент поглощения</w:t>
      </w:r>
      <w:r w:rsidRPr="008D2DFD">
        <w:rPr>
          <w:rFonts w:ascii="Times New Roman" w:hAnsi="Times New Roman" w:cs="Times New Roman"/>
          <w:sz w:val="24"/>
          <w:szCs w:val="24"/>
        </w:rPr>
        <w:t xml:space="preserve">, </w:t>
      </w:r>
      <w:r w:rsidRPr="00CF7647">
        <w:rPr>
          <w:rFonts w:ascii="Times New Roman" w:hAnsi="Times New Roman" w:cs="Times New Roman"/>
          <w:sz w:val="24"/>
          <w:szCs w:val="24"/>
        </w:rPr>
        <w:t>β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нелинейный коэффициент поглощения</w:t>
      </w:r>
      <w:r w:rsidRPr="008D2DF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64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F764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пропускание,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– пороговая экспозиция лазерного излучения,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CF764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полная энергия одиночного падающая импульса</w:t>
      </w:r>
      <w:r w:rsidRPr="008D2D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CF7647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D2DFD">
        <w:rPr>
          <w:rFonts w:ascii="Times New Roman" w:hAnsi="Times New Roman" w:cs="Times New Roman"/>
          <w:sz w:val="24"/>
          <w:szCs w:val="24"/>
        </w:rPr>
        <w:t xml:space="preserve"> </w:t>
      </w:r>
      <w:r w:rsidRPr="00BF0BA3">
        <w:rPr>
          <w:rFonts w:ascii="Times New Roman" w:hAnsi="Times New Roman" w:cs="Times New Roman"/>
          <w:sz w:val="24"/>
          <w:szCs w:val="24"/>
        </w:rPr>
        <w:t xml:space="preserve">нормированный радиус, который для случая </w:t>
      </w:r>
      <w:r w:rsidRPr="00BF0BA3">
        <w:rPr>
          <w:rFonts w:ascii="Times New Roman" w:hAnsi="Times New Roman" w:cs="Times New Roman"/>
          <w:sz w:val="24"/>
          <w:szCs w:val="24"/>
        </w:rPr>
        <w:lastRenderedPageBreak/>
        <w:t xml:space="preserve">кривой оптического ограничения равен нулю. В случае </w:t>
      </w:r>
      <w:r w:rsidRPr="00BF0BA3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F0BA3">
        <w:rPr>
          <w:rFonts w:ascii="Times New Roman" w:hAnsi="Times New Roman" w:cs="Times New Roman"/>
          <w:sz w:val="24"/>
          <w:szCs w:val="24"/>
        </w:rPr>
        <w:t>-сканирования с закрытой апертурой нормированный радиус определяется из соотношения:</w:t>
      </w:r>
    </w:p>
    <w:p w14:paraId="24446881" w14:textId="77777777" w:rsidR="00102572" w:rsidRDefault="00102572" w:rsidP="0010257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BA3">
        <w:rPr>
          <w:rFonts w:ascii="Times New Roman" w:hAnsi="Times New Roman" w:cs="Times New Roman"/>
          <w:position w:val="-28"/>
          <w:sz w:val="24"/>
          <w:szCs w:val="24"/>
        </w:rPr>
        <w:object w:dxaOrig="1120" w:dyaOrig="680" w14:anchorId="71A001CA">
          <v:shape id="_x0000_i1028" type="#_x0000_t75" style="width:56.35pt;height:33.2pt" o:ole="">
            <v:imagedata r:id="rId13" o:title=""/>
          </v:shape>
          <o:OLEObject Type="Embed" ProgID="Equation.DSMT4" ShapeID="_x0000_i1028" DrawAspect="Content" ObjectID="_1788000802" r:id="rId14"/>
        </w:objec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</w:t>
      </w:r>
      <w:r w:rsidRPr="00BF0BA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0BA3">
        <w:rPr>
          <w:rFonts w:ascii="Times New Roman" w:hAnsi="Times New Roman" w:cs="Times New Roman"/>
          <w:sz w:val="24"/>
          <w:szCs w:val="24"/>
        </w:rPr>
        <w:t xml:space="preserve">       (4)</w:t>
      </w:r>
    </w:p>
    <w:p w14:paraId="6F69F281" w14:textId="77777777" w:rsidR="00102572" w:rsidRDefault="00102572" w:rsidP="001025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BA3">
        <w:rPr>
          <w:rFonts w:ascii="Times New Roman" w:hAnsi="Times New Roman" w:cs="Times New Roman"/>
          <w:sz w:val="24"/>
          <w:szCs w:val="24"/>
        </w:rPr>
        <w:t xml:space="preserve">где </w:t>
      </w:r>
      <w:r w:rsidRPr="00BF0BA3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F0BA3">
        <w:rPr>
          <w:rFonts w:ascii="Times New Roman" w:hAnsi="Times New Roman" w:cs="Times New Roman"/>
          <w:sz w:val="24"/>
          <w:szCs w:val="24"/>
        </w:rPr>
        <w:t xml:space="preserve"> – смещение образца относительно фокуса линзы, </w:t>
      </w:r>
      <w:r w:rsidRPr="00BF0BA3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F0BA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F0BA3">
        <w:rPr>
          <w:rFonts w:ascii="Times New Roman" w:hAnsi="Times New Roman" w:cs="Times New Roman"/>
          <w:sz w:val="24"/>
          <w:szCs w:val="24"/>
        </w:rPr>
        <w:t xml:space="preserve"> – длина Рэлея.</w:t>
      </w:r>
    </w:p>
    <w:tbl>
      <w:tblPr>
        <w:tblStyle w:val="af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  <w:gridCol w:w="3101"/>
        <w:gridCol w:w="3159"/>
      </w:tblGrid>
      <w:tr w:rsidR="00A01F58" w14:paraId="7F97659C" w14:textId="5BE01C20" w:rsidTr="00A01F58">
        <w:trPr>
          <w:jc w:val="center"/>
        </w:trPr>
        <w:tc>
          <w:tcPr>
            <w:tcW w:w="3589" w:type="dxa"/>
          </w:tcPr>
          <w:p w14:paraId="5BB118FD" w14:textId="0F6A72BC" w:rsidR="00A01F58" w:rsidRDefault="00A01F58" w:rsidP="0010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C05E75" wp14:editId="477AFBDE">
                  <wp:extent cx="1875600" cy="1443600"/>
                  <wp:effectExtent l="0" t="0" r="0" b="4445"/>
                  <wp:docPr id="1" name="Рисунок 1" descr="C:\Users\123\Desktop\Рисунки\Рисунок 1в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23\Desktop\Рисунки\Рисунок 1в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600" cy="14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</w:tcPr>
          <w:p w14:paraId="34189321" w14:textId="0DE54E2F" w:rsidR="00A01F58" w:rsidRDefault="00A01F58" w:rsidP="0010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B2E3ED" wp14:editId="541D3BBB">
                  <wp:extent cx="1918800" cy="1447200"/>
                  <wp:effectExtent l="0" t="0" r="5715" b="635"/>
                  <wp:docPr id="2" name="Рисунок 2" descr="G:\Конференция МИЭТ\Рисунки\Рисунок 3в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:\Конференция МИЭТ\Рисунки\Рисунок 3в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800" cy="144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5" w:type="dxa"/>
          </w:tcPr>
          <w:p w14:paraId="3FA3CEC4" w14:textId="01EAD21F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8BAC2E" wp14:editId="008944BD">
                  <wp:extent cx="1958400" cy="1472400"/>
                  <wp:effectExtent l="0" t="0" r="3810" b="0"/>
                  <wp:docPr id="3" name="Рисунок 3" descr="C:\Users\123\Desktop\Рисунки\Рисунок 1г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23\Desktop\Рисунки\Рисунок 1г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926"/>
                          <a:stretch/>
                        </pic:blipFill>
                        <pic:spPr bwMode="auto">
                          <a:xfrm>
                            <a:off x="0" y="0"/>
                            <a:ext cx="1958400" cy="147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F58" w14:paraId="1ED535BD" w14:textId="57FAFA3E" w:rsidTr="00A01F58">
        <w:trPr>
          <w:jc w:val="center"/>
        </w:trPr>
        <w:tc>
          <w:tcPr>
            <w:tcW w:w="3589" w:type="dxa"/>
          </w:tcPr>
          <w:p w14:paraId="523462F2" w14:textId="43C84205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40" w:type="dxa"/>
          </w:tcPr>
          <w:p w14:paraId="3EC4CC0F" w14:textId="74999BE5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45" w:type="dxa"/>
          </w:tcPr>
          <w:p w14:paraId="525F03A0" w14:textId="2D1EA4EF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</w:tr>
      <w:tr w:rsidR="00A01F58" w14:paraId="1ED89DFE" w14:textId="7D58DB8A" w:rsidTr="00A01F58">
        <w:trPr>
          <w:jc w:val="center"/>
        </w:trPr>
        <w:tc>
          <w:tcPr>
            <w:tcW w:w="3589" w:type="dxa"/>
          </w:tcPr>
          <w:p w14:paraId="79C0F755" w14:textId="378931CD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484C35" wp14:editId="0CDA1CD4">
                  <wp:extent cx="1756800" cy="1378800"/>
                  <wp:effectExtent l="0" t="0" r="0" b="0"/>
                  <wp:docPr id="4" name="Рисунок 4" descr="C:\Users\123\Desktop\Рисунки\Рисунок 2в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123\Desktop\Рисунки\Рисунок 2в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800" cy="137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0" w:type="dxa"/>
          </w:tcPr>
          <w:p w14:paraId="7ADD8231" w14:textId="029A5C83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F64D06" wp14:editId="63BAB5B7">
                  <wp:extent cx="1706400" cy="1368000"/>
                  <wp:effectExtent l="0" t="0" r="8255" b="3810"/>
                  <wp:docPr id="5" name="Рисунок 5" descr="G:\Конференция МИЭТ\Рисунки\Рисунок 3вз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:\Конференция МИЭТ\Рисунки\Рисунок 3вз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5" w:type="dxa"/>
          </w:tcPr>
          <w:p w14:paraId="54EB274E" w14:textId="2C763280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7C1F3B" wp14:editId="2690A159">
                  <wp:extent cx="1828800" cy="1404000"/>
                  <wp:effectExtent l="0" t="0" r="0" b="5715"/>
                  <wp:docPr id="8" name="Рисунок 8" descr="C:\Users\123\Desktop\Рисунки\Рисунок 2в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23\Desktop\Рисунки\Рисунок 2в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1F58" w14:paraId="17D9581E" w14:textId="7B1F7769" w:rsidTr="00A01F58">
        <w:trPr>
          <w:jc w:val="center"/>
        </w:trPr>
        <w:tc>
          <w:tcPr>
            <w:tcW w:w="3589" w:type="dxa"/>
          </w:tcPr>
          <w:p w14:paraId="0344681B" w14:textId="19A685CD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40" w:type="dxa"/>
          </w:tcPr>
          <w:p w14:paraId="725A937F" w14:textId="3C98C310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645" w:type="dxa"/>
          </w:tcPr>
          <w:p w14:paraId="0134EC90" w14:textId="4B801C02" w:rsidR="00A01F58" w:rsidRDefault="00A01F58" w:rsidP="0010257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е</w:t>
            </w:r>
          </w:p>
        </w:tc>
      </w:tr>
    </w:tbl>
    <w:p w14:paraId="4E6077E2" w14:textId="1D936D9B" w:rsidR="00644A29" w:rsidRDefault="00644A29" w:rsidP="00102572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C1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B32A6F" w:rsidRPr="00B32A6F">
        <w:rPr>
          <w:rFonts w:ascii="Times New Roman" w:hAnsi="Times New Roman" w:cs="Times New Roman"/>
          <w:sz w:val="24"/>
          <w:szCs w:val="24"/>
        </w:rPr>
        <w:t>2</w:t>
      </w:r>
      <w:r w:rsidRPr="004F01C1">
        <w:rPr>
          <w:rFonts w:ascii="Times New Roman" w:hAnsi="Times New Roman" w:cs="Times New Roman"/>
          <w:sz w:val="24"/>
          <w:szCs w:val="24"/>
        </w:rPr>
        <w:t xml:space="preserve"> –</w:t>
      </w:r>
      <w:r w:rsidR="00A01F58">
        <w:rPr>
          <w:rFonts w:ascii="Times New Roman" w:hAnsi="Times New Roman" w:cs="Times New Roman"/>
          <w:sz w:val="24"/>
          <w:szCs w:val="24"/>
        </w:rPr>
        <w:t xml:space="preserve"> </w:t>
      </w:r>
      <w:r w:rsidR="00102572">
        <w:rPr>
          <w:rFonts w:ascii="Times New Roman" w:hAnsi="Times New Roman" w:cs="Times New Roman"/>
          <w:sz w:val="24"/>
          <w:szCs w:val="24"/>
        </w:rPr>
        <w:t xml:space="preserve">Экспериментальные кривые </w:t>
      </w:r>
      <w:r>
        <w:rPr>
          <w:rFonts w:ascii="Times New Roman" w:hAnsi="Times New Roman" w:cs="Times New Roman"/>
          <w:sz w:val="24"/>
          <w:szCs w:val="24"/>
        </w:rPr>
        <w:t xml:space="preserve">для комплексов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фталоцианинов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тетрагидрофуране</w:t>
      </w:r>
      <w:r w:rsidRPr="002F16EA">
        <w:rPr>
          <w:rFonts w:ascii="Times New Roman" w:hAnsi="Times New Roman" w:cs="Times New Roman"/>
          <w:sz w:val="24"/>
          <w:szCs w:val="24"/>
        </w:rPr>
        <w:t>:</w:t>
      </w:r>
      <w:r w:rsidR="00102572">
        <w:rPr>
          <w:rFonts w:ascii="Times New Roman" w:hAnsi="Times New Roman" w:cs="Times New Roman"/>
          <w:sz w:val="24"/>
          <w:szCs w:val="24"/>
        </w:rPr>
        <w:t xml:space="preserve"> оптического ограничения</w:t>
      </w:r>
      <w:r w:rsidRPr="002F16EA">
        <w:rPr>
          <w:rFonts w:ascii="Times New Roman" w:hAnsi="Times New Roman" w:cs="Times New Roman"/>
          <w:sz w:val="24"/>
          <w:szCs w:val="24"/>
        </w:rPr>
        <w:t xml:space="preserve"> </w:t>
      </w:r>
      <w:r w:rsidR="00102572">
        <w:rPr>
          <w:rFonts w:ascii="Times New Roman" w:hAnsi="Times New Roman" w:cs="Times New Roman"/>
          <w:sz w:val="24"/>
          <w:szCs w:val="24"/>
        </w:rPr>
        <w:t>(</w:t>
      </w:r>
      <w:r w:rsidRPr="002F16EA">
        <w:rPr>
          <w:rFonts w:ascii="Times New Roman" w:hAnsi="Times New Roman" w:cs="Times New Roman"/>
          <w:sz w:val="24"/>
          <w:szCs w:val="24"/>
        </w:rPr>
        <w:t xml:space="preserve">а – </w:t>
      </w:r>
      <w:r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2F16EA">
        <w:rPr>
          <w:rFonts w:ascii="Times New Roman" w:hAnsi="Times New Roman" w:cs="Times New Roman"/>
          <w:sz w:val="24"/>
          <w:szCs w:val="24"/>
        </w:rPr>
        <w:t>,</w:t>
      </w:r>
      <w:r w:rsidR="00A01F58" w:rsidRPr="00A01F58">
        <w:rPr>
          <w:rFonts w:ascii="Times New Roman" w:hAnsi="Times New Roman" w:cs="Times New Roman"/>
          <w:sz w:val="24"/>
          <w:szCs w:val="24"/>
        </w:rPr>
        <w:t xml:space="preserve"> </w:t>
      </w:r>
      <w:r w:rsidR="00A01F58">
        <w:rPr>
          <w:rFonts w:ascii="Times New Roman" w:hAnsi="Times New Roman" w:cs="Times New Roman"/>
          <w:sz w:val="24"/>
          <w:szCs w:val="24"/>
        </w:rPr>
        <w:t>б</w:t>
      </w:r>
      <w:r w:rsidR="00A01F58" w:rsidRPr="002F16EA">
        <w:rPr>
          <w:rFonts w:ascii="Times New Roman" w:hAnsi="Times New Roman" w:cs="Times New Roman"/>
          <w:sz w:val="24"/>
          <w:szCs w:val="24"/>
        </w:rPr>
        <w:t xml:space="preserve"> – </w:t>
      </w:r>
      <w:r w:rsidR="00A01F58"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A01F58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A01F58" w:rsidRPr="002F16EA">
        <w:rPr>
          <w:rFonts w:ascii="Times New Roman" w:hAnsi="Times New Roman" w:cs="Times New Roman"/>
          <w:sz w:val="24"/>
          <w:szCs w:val="24"/>
        </w:rPr>
        <w:t>,</w:t>
      </w:r>
      <w:r w:rsidRPr="002F16EA">
        <w:rPr>
          <w:rFonts w:ascii="Times New Roman" w:hAnsi="Times New Roman" w:cs="Times New Roman"/>
          <w:sz w:val="24"/>
          <w:szCs w:val="24"/>
        </w:rPr>
        <w:t xml:space="preserve"> </w:t>
      </w:r>
      <w:r w:rsidR="00A01F58">
        <w:rPr>
          <w:rFonts w:ascii="Times New Roman" w:hAnsi="Times New Roman" w:cs="Times New Roman"/>
          <w:sz w:val="24"/>
          <w:szCs w:val="24"/>
        </w:rPr>
        <w:t>в</w:t>
      </w:r>
      <w:r w:rsidRPr="002F16EA">
        <w:rPr>
          <w:rFonts w:ascii="Times New Roman" w:hAnsi="Times New Roman" w:cs="Times New Roman"/>
          <w:sz w:val="24"/>
          <w:szCs w:val="24"/>
        </w:rPr>
        <w:t xml:space="preserve"> – </w:t>
      </w:r>
      <w:r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B32A6F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102572">
        <w:rPr>
          <w:rFonts w:ascii="Times New Roman" w:hAnsi="Times New Roman" w:cs="Times New Roman"/>
          <w:sz w:val="24"/>
          <w:szCs w:val="24"/>
        </w:rPr>
        <w:t xml:space="preserve">) и </w:t>
      </w:r>
      <w:r w:rsidR="00102572" w:rsidRPr="00B32A6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102572" w:rsidRPr="00B32A6F">
        <w:rPr>
          <w:rFonts w:ascii="Times New Roman" w:hAnsi="Times New Roman" w:cs="Times New Roman"/>
          <w:sz w:val="24"/>
          <w:szCs w:val="24"/>
        </w:rPr>
        <w:t>-сканы</w:t>
      </w:r>
      <w:r w:rsidR="00102572">
        <w:rPr>
          <w:rFonts w:ascii="Times New Roman" w:hAnsi="Times New Roman" w:cs="Times New Roman"/>
          <w:sz w:val="24"/>
          <w:szCs w:val="24"/>
        </w:rPr>
        <w:t xml:space="preserve"> (</w:t>
      </w:r>
      <w:r w:rsidR="00A01F58">
        <w:rPr>
          <w:rFonts w:ascii="Times New Roman" w:hAnsi="Times New Roman" w:cs="Times New Roman"/>
          <w:sz w:val="24"/>
          <w:szCs w:val="24"/>
        </w:rPr>
        <w:t>г</w:t>
      </w:r>
      <w:r w:rsidR="00102572" w:rsidRPr="002F16EA">
        <w:rPr>
          <w:rFonts w:ascii="Times New Roman" w:hAnsi="Times New Roman" w:cs="Times New Roman"/>
          <w:sz w:val="24"/>
          <w:szCs w:val="24"/>
        </w:rPr>
        <w:t xml:space="preserve"> – </w:t>
      </w:r>
      <w:r w:rsidR="00102572"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10257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102572" w:rsidRPr="002F16EA">
        <w:rPr>
          <w:rFonts w:ascii="Times New Roman" w:hAnsi="Times New Roman" w:cs="Times New Roman"/>
          <w:sz w:val="24"/>
          <w:szCs w:val="24"/>
        </w:rPr>
        <w:t xml:space="preserve">, </w:t>
      </w:r>
      <w:r w:rsidR="00A01F58">
        <w:rPr>
          <w:rFonts w:ascii="Times New Roman" w:hAnsi="Times New Roman" w:cs="Times New Roman"/>
          <w:sz w:val="24"/>
          <w:szCs w:val="24"/>
        </w:rPr>
        <w:t>д</w:t>
      </w:r>
      <w:r w:rsidR="00102572" w:rsidRPr="002F16EA">
        <w:rPr>
          <w:rFonts w:ascii="Times New Roman" w:hAnsi="Times New Roman" w:cs="Times New Roman"/>
          <w:sz w:val="24"/>
          <w:szCs w:val="24"/>
        </w:rPr>
        <w:t xml:space="preserve"> – </w:t>
      </w:r>
      <w:r w:rsidR="00102572"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A01F58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A01F58" w:rsidRPr="002F16EA">
        <w:rPr>
          <w:rFonts w:ascii="Times New Roman" w:hAnsi="Times New Roman" w:cs="Times New Roman"/>
          <w:sz w:val="24"/>
          <w:szCs w:val="24"/>
        </w:rPr>
        <w:t xml:space="preserve">, </w:t>
      </w:r>
      <w:r w:rsidR="00A01F58">
        <w:rPr>
          <w:rFonts w:ascii="Times New Roman" w:hAnsi="Times New Roman" w:cs="Times New Roman"/>
          <w:sz w:val="24"/>
          <w:szCs w:val="24"/>
        </w:rPr>
        <w:t>е</w:t>
      </w:r>
      <w:r w:rsidR="00A01F58" w:rsidRPr="002F16EA">
        <w:rPr>
          <w:rFonts w:ascii="Times New Roman" w:hAnsi="Times New Roman" w:cs="Times New Roman"/>
          <w:sz w:val="24"/>
          <w:szCs w:val="24"/>
        </w:rPr>
        <w:t xml:space="preserve"> – </w:t>
      </w:r>
      <w:r w:rsidR="00A01F58" w:rsidRPr="002F16EA">
        <w:rPr>
          <w:rFonts w:ascii="Times New Roman" w:hAnsi="Times New Roman" w:cs="Times New Roman"/>
          <w:b/>
          <w:sz w:val="24"/>
          <w:szCs w:val="24"/>
        </w:rPr>
        <w:t>1</w:t>
      </w:r>
      <w:r w:rsidR="00A01F58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102572">
        <w:rPr>
          <w:rFonts w:ascii="Times New Roman" w:hAnsi="Times New Roman" w:cs="Times New Roman"/>
          <w:sz w:val="24"/>
          <w:szCs w:val="24"/>
        </w:rPr>
        <w:t>)</w:t>
      </w:r>
    </w:p>
    <w:p w14:paraId="4025A901" w14:textId="020D899A" w:rsidR="002678DF" w:rsidRDefault="00EB57C3" w:rsidP="005C4D09">
      <w:pPr>
        <w:spacing w:line="360" w:lineRule="auto"/>
        <w:ind w:firstLine="426"/>
        <w:jc w:val="both"/>
        <w:rPr>
          <w:rStyle w:val="ezkurwreuab5ozgtqnkl"/>
          <w:rFonts w:ascii="Times New Roman" w:hAnsi="Times New Roman" w:cs="Times New Roman"/>
          <w:sz w:val="24"/>
          <w:szCs w:val="24"/>
        </w:rPr>
      </w:pPr>
      <w:r>
        <w:rPr>
          <w:rStyle w:val="ezkurwreuab5ozgtqnkl"/>
          <w:rFonts w:ascii="Times New Roman" w:hAnsi="Times New Roman" w:cs="Times New Roman"/>
          <w:sz w:val="24"/>
          <w:szCs w:val="24"/>
        </w:rPr>
        <w:t>Значения дескрипторов σ</w:t>
      </w:r>
      <w:r w:rsidRPr="00EB57C3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Style w:val="ezkurwreuab5ozgtqnkl"/>
          <w:rFonts w:ascii="Times New Roman" w:hAnsi="Times New Roman" w:cs="Times New Roman"/>
          <w:sz w:val="24"/>
          <w:szCs w:val="24"/>
        </w:rPr>
        <w:t xml:space="preserve"> и σ</w:t>
      </w:r>
      <w:r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Style w:val="ezkurwreuab5ozgtqnkl"/>
          <w:rFonts w:ascii="Times New Roman" w:hAnsi="Times New Roman" w:cs="Times New Roman"/>
          <w:sz w:val="24"/>
          <w:szCs w:val="24"/>
        </w:rPr>
        <w:t xml:space="preserve"> определены </w:t>
      </w:r>
      <w:r w:rsidR="002678DF">
        <w:rPr>
          <w:rStyle w:val="ezkurwreuab5ozgtqnkl"/>
          <w:rFonts w:ascii="Times New Roman" w:hAnsi="Times New Roman" w:cs="Times New Roman"/>
          <w:sz w:val="24"/>
          <w:szCs w:val="24"/>
        </w:rPr>
        <w:t>в соответствии с методикой,</w:t>
      </w:r>
      <w:r>
        <w:rPr>
          <w:rStyle w:val="ezkurwreuab5ozgtqnkl"/>
          <w:rFonts w:ascii="Times New Roman" w:hAnsi="Times New Roman" w:cs="Times New Roman"/>
          <w:sz w:val="24"/>
          <w:szCs w:val="24"/>
        </w:rPr>
        <w:t xml:space="preserve"> описанной в работе </w:t>
      </w:r>
      <w:r w:rsidRPr="00EB57C3">
        <w:rPr>
          <w:rStyle w:val="ezkurwreuab5ozgtqnkl"/>
          <w:rFonts w:ascii="Times New Roman" w:hAnsi="Times New Roman" w:cs="Times New Roman"/>
          <w:sz w:val="24"/>
          <w:szCs w:val="24"/>
        </w:rPr>
        <w:t>[</w:t>
      </w:r>
      <w:r w:rsidR="00D64EAC">
        <w:rPr>
          <w:rStyle w:val="ezkurwreuab5ozgtqnkl"/>
          <w:rFonts w:ascii="Times New Roman" w:hAnsi="Times New Roman" w:cs="Times New Roman"/>
          <w:sz w:val="24"/>
          <w:szCs w:val="24"/>
        </w:rPr>
        <w:t>2</w:t>
      </w:r>
      <w:r w:rsidR="00D64EAC" w:rsidRPr="00D64EAC">
        <w:rPr>
          <w:rStyle w:val="ezkurwreuab5ozgtqnkl"/>
          <w:rFonts w:ascii="Times New Roman" w:hAnsi="Times New Roman" w:cs="Times New Roman"/>
          <w:sz w:val="24"/>
          <w:szCs w:val="24"/>
        </w:rPr>
        <w:t xml:space="preserve">, </w:t>
      </w:r>
      <w:r w:rsidR="00BF14BC" w:rsidRPr="00BF14BC">
        <w:rPr>
          <w:rStyle w:val="ezkurwreuab5ozgtqnkl"/>
          <w:rFonts w:ascii="Times New Roman" w:hAnsi="Times New Roman" w:cs="Times New Roman"/>
          <w:sz w:val="24"/>
          <w:szCs w:val="24"/>
        </w:rPr>
        <w:t>7</w:t>
      </w:r>
      <w:r w:rsidR="00E27900">
        <w:rPr>
          <w:rStyle w:val="ezkurwreuab5ozgtqnkl"/>
          <w:rFonts w:ascii="Times New Roman" w:hAnsi="Times New Roman" w:cs="Times New Roman"/>
          <w:sz w:val="24"/>
          <w:szCs w:val="24"/>
        </w:rPr>
        <w:t>]:</w:t>
      </w:r>
    </w:p>
    <w:p w14:paraId="13E92658" w14:textId="3AFCA659" w:rsidR="00B32A6F" w:rsidRDefault="00E27900" w:rsidP="00B32A6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900">
        <w:rPr>
          <w:rFonts w:ascii="Times New Roman" w:hAnsi="Times New Roman" w:cs="Times New Roman"/>
          <w:position w:val="-46"/>
          <w:sz w:val="24"/>
          <w:szCs w:val="24"/>
        </w:rPr>
        <w:object w:dxaOrig="1420" w:dyaOrig="1020" w14:anchorId="66D1A664">
          <v:shape id="_x0000_i1029" type="#_x0000_t75" style="width:71.35pt;height:50.1pt" o:ole="">
            <v:imagedata r:id="rId21" o:title=""/>
          </v:shape>
          <o:OLEObject Type="Embed" ProgID="Equation.DSMT4" ShapeID="_x0000_i1029" DrawAspect="Content" ObjectID="_1788000803" r:id="rId22"/>
        </w:object>
      </w:r>
      <w:r w:rsidR="00B32A6F">
        <w:rPr>
          <w:rFonts w:ascii="Times New Roman" w:hAnsi="Times New Roman" w:cs="Times New Roman"/>
          <w:sz w:val="24"/>
          <w:szCs w:val="24"/>
        </w:rPr>
        <w:t xml:space="preserve">.                           </w:t>
      </w:r>
      <w:r w:rsidR="00B32A6F" w:rsidRPr="00BF0B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2A6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32A6F" w:rsidRPr="00BF0BA3">
        <w:rPr>
          <w:rFonts w:ascii="Times New Roman" w:hAnsi="Times New Roman" w:cs="Times New Roman"/>
          <w:sz w:val="24"/>
          <w:szCs w:val="24"/>
        </w:rPr>
        <w:t xml:space="preserve">       (</w:t>
      </w:r>
      <w:r>
        <w:rPr>
          <w:rFonts w:ascii="Times New Roman" w:hAnsi="Times New Roman" w:cs="Times New Roman"/>
          <w:sz w:val="24"/>
          <w:szCs w:val="24"/>
        </w:rPr>
        <w:t>5</w:t>
      </w:r>
      <w:r w:rsidR="00B32A6F" w:rsidRPr="00BF0BA3">
        <w:rPr>
          <w:rFonts w:ascii="Times New Roman" w:hAnsi="Times New Roman" w:cs="Times New Roman"/>
          <w:sz w:val="24"/>
          <w:szCs w:val="24"/>
        </w:rPr>
        <w:t>)</w:t>
      </w:r>
    </w:p>
    <w:p w14:paraId="40155E89" w14:textId="11FCAB8E" w:rsidR="008B5FB5" w:rsidRPr="006D557D" w:rsidRDefault="003E4A95" w:rsidP="005C4D09">
      <w:pPr>
        <w:spacing w:line="360" w:lineRule="auto"/>
        <w:ind w:firstLine="426"/>
        <w:jc w:val="both"/>
        <w:rPr>
          <w:rStyle w:val="ezkurwreuab5ozgtqnkl"/>
          <w:rFonts w:ascii="Times New Roman" w:hAnsi="Times New Roman" w:cs="Times New Roman"/>
          <w:sz w:val="24"/>
          <w:szCs w:val="24"/>
        </w:rPr>
      </w:pPr>
      <w:r>
        <w:rPr>
          <w:rStyle w:val="ezkurwreuab5ozgtqnkl"/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6D557D">
        <w:rPr>
          <w:rStyle w:val="ezkurwreuab5ozgtqnkl"/>
          <w:rFonts w:ascii="Times New Roman" w:hAnsi="Times New Roman" w:cs="Times New Roman"/>
          <w:sz w:val="24"/>
          <w:szCs w:val="24"/>
        </w:rPr>
        <w:t>граничным условием усиление эффективности оптического ограничения происходит при σ</w:t>
      </w:r>
      <w:r w:rsidRPr="006D557D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1</w:t>
      </w:r>
      <w:r w:rsidRPr="006D557D">
        <w:rPr>
          <w:rStyle w:val="ezkurwreuab5ozgtqnkl"/>
          <w:rFonts w:ascii="Times New Roman" w:hAnsi="Times New Roman" w:cs="Times New Roman"/>
          <w:sz w:val="24"/>
          <w:szCs w:val="24"/>
        </w:rPr>
        <w:t xml:space="preserve"> → </w:t>
      </w:r>
      <w:r w:rsidR="006D557D">
        <w:rPr>
          <w:rStyle w:val="ezkurwreuab5ozgtqnkl"/>
          <w:rFonts w:ascii="Times New Roman" w:hAnsi="Times New Roman" w:cs="Times New Roman"/>
          <w:sz w:val="24"/>
          <w:szCs w:val="24"/>
        </w:rPr>
        <w:t xml:space="preserve">– </w:t>
      </w:r>
      <w:r w:rsidR="006D557D" w:rsidRPr="006D557D">
        <w:rPr>
          <w:rStyle w:val="ezkurwreuab5ozgtqnkl"/>
          <w:rFonts w:ascii="Times New Roman" w:hAnsi="Times New Roman" w:cs="Times New Roman"/>
          <w:sz w:val="24"/>
          <w:szCs w:val="24"/>
        </w:rPr>
        <w:t>∞</w:t>
      </w:r>
      <w:r w:rsidR="006D557D">
        <w:rPr>
          <w:rStyle w:val="ezkurwreuab5ozgtqnkl"/>
          <w:rFonts w:ascii="Times New Roman" w:hAnsi="Times New Roman" w:cs="Times New Roman"/>
          <w:sz w:val="24"/>
          <w:szCs w:val="24"/>
        </w:rPr>
        <w:t xml:space="preserve"> </w:t>
      </w:r>
      <w:r w:rsidRPr="006D557D">
        <w:rPr>
          <w:rStyle w:val="ezkurwreuab5ozgtqnkl"/>
          <w:rFonts w:ascii="Times New Roman" w:hAnsi="Times New Roman" w:cs="Times New Roman"/>
          <w:sz w:val="24"/>
          <w:szCs w:val="24"/>
        </w:rPr>
        <w:t>и σ</w:t>
      </w:r>
      <w:r w:rsidRPr="006D557D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2</w:t>
      </w:r>
      <w:r w:rsidR="001313FB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6D557D" w:rsidRPr="006D557D">
        <w:rPr>
          <w:rStyle w:val="ezkurwreuab5ozgtqnkl"/>
          <w:rFonts w:ascii="Times New Roman" w:hAnsi="Times New Roman" w:cs="Times New Roman"/>
          <w:sz w:val="24"/>
          <w:szCs w:val="24"/>
        </w:rPr>
        <w:t>→ + ∞.</w:t>
      </w:r>
      <w:r w:rsidR="006D557D">
        <w:rPr>
          <w:rStyle w:val="ezkurwreuab5ozgtqnkl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57D">
        <w:rPr>
          <w:rFonts w:ascii="Times New Roman" w:hAnsi="Times New Roman" w:cs="Times New Roman"/>
          <w:sz w:val="24"/>
          <w:szCs w:val="24"/>
        </w:rPr>
        <w:t>Н</w:t>
      </w:r>
      <w:r w:rsidR="006D557D" w:rsidRPr="0015537D">
        <w:rPr>
          <w:rFonts w:ascii="Times New Roman" w:hAnsi="Times New Roman" w:cs="Times New Roman"/>
          <w:sz w:val="24"/>
          <w:szCs w:val="24"/>
        </w:rPr>
        <w:t>изкосимметричны</w:t>
      </w:r>
      <w:r w:rsidR="006D557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6D557D" w:rsidRPr="0015537D">
        <w:rPr>
          <w:rFonts w:ascii="Times New Roman" w:hAnsi="Times New Roman" w:cs="Times New Roman"/>
          <w:sz w:val="24"/>
          <w:szCs w:val="24"/>
        </w:rPr>
        <w:t xml:space="preserve"> пента(хлор)</w:t>
      </w:r>
      <w:proofErr w:type="spellStart"/>
      <w:r w:rsidR="006D557D" w:rsidRPr="0015537D">
        <w:rPr>
          <w:rFonts w:ascii="Times New Roman" w:hAnsi="Times New Roman" w:cs="Times New Roman"/>
          <w:sz w:val="24"/>
          <w:szCs w:val="24"/>
        </w:rPr>
        <w:t>циклотрифосфазензамещенны</w:t>
      </w:r>
      <w:r w:rsidR="006D557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6D557D" w:rsidRPr="00155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557D" w:rsidRPr="0015537D">
        <w:rPr>
          <w:rFonts w:ascii="Times New Roman" w:hAnsi="Times New Roman" w:cs="Times New Roman"/>
          <w:sz w:val="24"/>
          <w:szCs w:val="24"/>
        </w:rPr>
        <w:t>монофталоцианин</w:t>
      </w:r>
      <w:proofErr w:type="spellEnd"/>
      <w:r w:rsidR="006D557D">
        <w:rPr>
          <w:rFonts w:ascii="Times New Roman" w:hAnsi="Times New Roman" w:cs="Times New Roman"/>
          <w:sz w:val="24"/>
          <w:szCs w:val="24"/>
        </w:rPr>
        <w:t xml:space="preserve"> </w:t>
      </w:r>
      <w:r w:rsidR="006D557D" w:rsidRPr="006D557D">
        <w:rPr>
          <w:rFonts w:ascii="Times New Roman" w:hAnsi="Times New Roman" w:cs="Times New Roman"/>
          <w:b/>
          <w:sz w:val="24"/>
          <w:szCs w:val="24"/>
        </w:rPr>
        <w:t>1</w:t>
      </w:r>
      <w:r w:rsidR="00E27900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6D557D">
        <w:rPr>
          <w:rFonts w:ascii="Times New Roman" w:hAnsi="Times New Roman" w:cs="Times New Roman"/>
          <w:sz w:val="24"/>
          <w:szCs w:val="24"/>
        </w:rPr>
        <w:t xml:space="preserve"> обладает наилучшей совокупностью нелинейных оптических параметров</w:t>
      </w:r>
      <w:r w:rsidR="001313FB">
        <w:rPr>
          <w:rFonts w:ascii="Times New Roman" w:hAnsi="Times New Roman" w:cs="Times New Roman"/>
          <w:sz w:val="24"/>
          <w:szCs w:val="24"/>
        </w:rPr>
        <w:t xml:space="preserve">, он характеризуется значениями дескрипторов </w:t>
      </w:r>
      <w:r w:rsidR="001313FB" w:rsidRPr="006D557D">
        <w:rPr>
          <w:rStyle w:val="ezkurwreuab5ozgtqnkl"/>
          <w:rFonts w:ascii="Times New Roman" w:hAnsi="Times New Roman" w:cs="Times New Roman"/>
          <w:sz w:val="24"/>
          <w:szCs w:val="24"/>
        </w:rPr>
        <w:t>σ</w:t>
      </w:r>
      <w:r w:rsidR="001313FB" w:rsidRPr="006D557D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1</w:t>
      </w:r>
      <w:r w:rsidR="001313FB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313FB">
        <w:rPr>
          <w:rFonts w:ascii="Times New Roman" w:hAnsi="Times New Roman" w:cs="Times New Roman"/>
          <w:sz w:val="24"/>
          <w:szCs w:val="24"/>
        </w:rPr>
        <w:t>= -3</w:t>
      </w:r>
      <w:r w:rsidR="001313FB" w:rsidRPr="00E0385D">
        <w:rPr>
          <w:rFonts w:ascii="Times New Roman" w:hAnsi="Times New Roman" w:cs="Times New Roman"/>
          <w:sz w:val="24"/>
          <w:szCs w:val="24"/>
        </w:rPr>
        <w:t>,7</w:t>
      </w:r>
      <w:r w:rsidR="001313FB">
        <w:rPr>
          <w:rFonts w:ascii="Times New Roman" w:hAnsi="Times New Roman" w:cs="Times New Roman"/>
          <w:sz w:val="24"/>
          <w:szCs w:val="24"/>
        </w:rPr>
        <w:t xml:space="preserve"> и </w:t>
      </w:r>
      <w:r w:rsidR="001313FB" w:rsidRPr="006D557D">
        <w:rPr>
          <w:rStyle w:val="ezkurwreuab5ozgtqnkl"/>
          <w:rFonts w:ascii="Times New Roman" w:hAnsi="Times New Roman" w:cs="Times New Roman"/>
          <w:sz w:val="24"/>
          <w:szCs w:val="24"/>
        </w:rPr>
        <w:t>σ</w:t>
      </w:r>
      <w:r w:rsidR="001313FB" w:rsidRPr="006D557D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>2</w:t>
      </w:r>
      <w:r w:rsidR="001313FB">
        <w:rPr>
          <w:rStyle w:val="ezkurwreuab5ozgtqnkl"/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313FB">
        <w:rPr>
          <w:rFonts w:ascii="Times New Roman" w:hAnsi="Times New Roman" w:cs="Times New Roman"/>
          <w:sz w:val="24"/>
          <w:szCs w:val="24"/>
        </w:rPr>
        <w:t xml:space="preserve">= </w:t>
      </w:r>
      <w:r w:rsidR="001313FB" w:rsidRPr="00E0385D">
        <w:rPr>
          <w:rFonts w:ascii="Times New Roman" w:hAnsi="Times New Roman" w:cs="Times New Roman"/>
          <w:sz w:val="24"/>
          <w:szCs w:val="24"/>
        </w:rPr>
        <w:t>500</w:t>
      </w:r>
      <w:r w:rsidR="006D557D">
        <w:rPr>
          <w:rFonts w:ascii="Times New Roman" w:hAnsi="Times New Roman" w:cs="Times New Roman"/>
          <w:sz w:val="24"/>
          <w:szCs w:val="24"/>
        </w:rPr>
        <w:t>.</w:t>
      </w:r>
    </w:p>
    <w:p w14:paraId="0ED88118" w14:textId="32C52D33" w:rsidR="002F16EA" w:rsidRPr="005B5F94" w:rsidRDefault="005B5F9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полученных данных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5B5F9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сканирования с открытой апертурой определены значения оптических параметров. Для образца </w:t>
      </w:r>
      <w:r w:rsidRPr="00655126">
        <w:rPr>
          <w:rFonts w:ascii="Times New Roman" w:hAnsi="Times New Roman" w:cs="Times New Roman"/>
          <w:b/>
          <w:sz w:val="24"/>
          <w:szCs w:val="24"/>
        </w:rPr>
        <w:t>1</w:t>
      </w:r>
      <w:r w:rsidR="00E27900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5512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рисунок 2</w:t>
      </w:r>
      <w:r w:rsidR="00A01F58">
        <w:rPr>
          <w:rFonts w:ascii="Times New Roman" w:hAnsi="Times New Roman" w:cs="Times New Roman"/>
          <w:sz w:val="24"/>
          <w:szCs w:val="24"/>
        </w:rPr>
        <w:t>г</w:t>
      </w:r>
      <w:r w:rsidRPr="0065512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значение нелинейного </w:t>
      </w:r>
      <w:r w:rsidRPr="00DE6C9C">
        <w:rPr>
          <w:rFonts w:ascii="Times New Roman" w:hAnsi="Times New Roman" w:cs="Times New Roman"/>
          <w:sz w:val="24"/>
          <w:szCs w:val="24"/>
        </w:rPr>
        <w:t xml:space="preserve">коэффициента поглощения β = </w:t>
      </w:r>
      <w:r w:rsidR="006F62EF" w:rsidRPr="00DE6C9C">
        <w:rPr>
          <w:rFonts w:ascii="Times New Roman" w:hAnsi="Times New Roman" w:cs="Times New Roman"/>
          <w:sz w:val="24"/>
          <w:szCs w:val="24"/>
        </w:rPr>
        <w:t>1</w:t>
      </w:r>
      <w:r w:rsidR="001313FB" w:rsidRPr="00DE6C9C">
        <w:rPr>
          <w:rFonts w:ascii="Times New Roman" w:hAnsi="Times New Roman" w:cs="Times New Roman"/>
          <w:sz w:val="24"/>
          <w:szCs w:val="24"/>
        </w:rPr>
        <w:t>20</w:t>
      </w:r>
      <w:r w:rsidR="006F62EF" w:rsidRPr="00DE6C9C">
        <w:rPr>
          <w:rFonts w:ascii="Times New Roman" w:hAnsi="Times New Roman" w:cs="Times New Roman"/>
          <w:sz w:val="24"/>
          <w:szCs w:val="24"/>
        </w:rPr>
        <w:t>0 см/ГВт</w:t>
      </w:r>
      <w:r w:rsidR="00DE6C9C" w:rsidRPr="00DE6C9C">
        <w:rPr>
          <w:rFonts w:ascii="Times New Roman" w:hAnsi="Times New Roman" w:cs="Times New Roman"/>
          <w:sz w:val="24"/>
          <w:szCs w:val="24"/>
        </w:rPr>
        <w:t xml:space="preserve"> и пороговая экспозиция лазерного излучения </w:t>
      </w:r>
      <w:r w:rsidR="00DE6C9C" w:rsidRPr="00DE6C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DE6C9C" w:rsidRPr="00DE6C9C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="00DE6C9C" w:rsidRPr="00DE6C9C">
        <w:rPr>
          <w:rFonts w:ascii="Times New Roman" w:hAnsi="Times New Roman" w:cs="Times New Roman"/>
          <w:sz w:val="24"/>
          <w:szCs w:val="24"/>
        </w:rPr>
        <w:t xml:space="preserve"> =</w:t>
      </w:r>
      <w:r w:rsidR="00DE6C9C">
        <w:rPr>
          <w:rFonts w:ascii="Times New Roman" w:hAnsi="Times New Roman" w:cs="Times New Roman"/>
          <w:sz w:val="24"/>
          <w:szCs w:val="24"/>
        </w:rPr>
        <w:t xml:space="preserve"> 0,09 Дж/см</w:t>
      </w:r>
      <w:proofErr w:type="gramStart"/>
      <w:r w:rsidR="00DE6C9C" w:rsidRPr="00DE6C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E6C9C">
        <w:rPr>
          <w:rFonts w:ascii="Times New Roman" w:hAnsi="Times New Roman" w:cs="Times New Roman"/>
          <w:sz w:val="24"/>
          <w:szCs w:val="24"/>
        </w:rPr>
        <w:t>.</w:t>
      </w:r>
      <w:r w:rsidR="00E31FE0" w:rsidRPr="00DE6C9C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="00E31FE0">
        <w:rPr>
          <w:rFonts w:ascii="Times New Roman" w:hAnsi="Times New Roman" w:cs="Times New Roman"/>
          <w:sz w:val="24"/>
          <w:szCs w:val="24"/>
        </w:rPr>
        <w:t xml:space="preserve"> комплекса </w:t>
      </w:r>
      <w:r w:rsidR="00E31FE0" w:rsidRPr="00655126">
        <w:rPr>
          <w:rFonts w:ascii="Times New Roman" w:hAnsi="Times New Roman" w:cs="Times New Roman"/>
          <w:b/>
          <w:sz w:val="24"/>
          <w:szCs w:val="24"/>
        </w:rPr>
        <w:t>1</w:t>
      </w:r>
      <w:r w:rsidR="00E27900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E31FE0" w:rsidRPr="00655126">
        <w:rPr>
          <w:rFonts w:ascii="Times New Roman" w:hAnsi="Times New Roman" w:cs="Times New Roman"/>
          <w:sz w:val="24"/>
          <w:szCs w:val="24"/>
        </w:rPr>
        <w:t xml:space="preserve"> (</w:t>
      </w:r>
      <w:r w:rsidR="00E31FE0">
        <w:rPr>
          <w:rFonts w:ascii="Times New Roman" w:hAnsi="Times New Roman" w:cs="Times New Roman"/>
          <w:sz w:val="24"/>
          <w:szCs w:val="24"/>
        </w:rPr>
        <w:t>рисунок 2</w:t>
      </w:r>
      <w:r w:rsidR="00A01F58">
        <w:rPr>
          <w:rFonts w:ascii="Times New Roman" w:hAnsi="Times New Roman" w:cs="Times New Roman"/>
          <w:sz w:val="24"/>
          <w:szCs w:val="24"/>
        </w:rPr>
        <w:t>е</w:t>
      </w:r>
      <w:r w:rsidR="00E31FE0" w:rsidRPr="00655126">
        <w:rPr>
          <w:rFonts w:ascii="Times New Roman" w:hAnsi="Times New Roman" w:cs="Times New Roman"/>
          <w:sz w:val="24"/>
          <w:szCs w:val="24"/>
        </w:rPr>
        <w:t>)</w:t>
      </w:r>
      <w:r w:rsidR="0057140E">
        <w:rPr>
          <w:rFonts w:ascii="Times New Roman" w:hAnsi="Times New Roman" w:cs="Times New Roman"/>
          <w:sz w:val="24"/>
          <w:szCs w:val="24"/>
        </w:rPr>
        <w:t xml:space="preserve"> соответствующее </w:t>
      </w:r>
      <w:r w:rsidR="0057140E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составило β </w:t>
      </w:r>
      <w:r w:rsidR="0057140E" w:rsidRPr="005B5F94">
        <w:rPr>
          <w:rFonts w:ascii="Times New Roman" w:hAnsi="Times New Roman" w:cs="Times New Roman"/>
          <w:sz w:val="24"/>
          <w:szCs w:val="24"/>
        </w:rPr>
        <w:t>=</w:t>
      </w:r>
      <w:r w:rsidR="00EB1BB3" w:rsidRPr="00EB1BB3">
        <w:rPr>
          <w:rFonts w:ascii="Times New Roman" w:hAnsi="Times New Roman" w:cs="Times New Roman"/>
          <w:sz w:val="24"/>
          <w:szCs w:val="24"/>
        </w:rPr>
        <w:t xml:space="preserve"> </w:t>
      </w:r>
      <w:r w:rsidR="00DE6C9C">
        <w:rPr>
          <w:rFonts w:ascii="Times New Roman" w:hAnsi="Times New Roman" w:cs="Times New Roman"/>
          <w:sz w:val="24"/>
          <w:szCs w:val="24"/>
        </w:rPr>
        <w:t>1500</w:t>
      </w:r>
      <w:r w:rsidR="00EB1BB3" w:rsidRPr="006F62EF">
        <w:rPr>
          <w:rFonts w:ascii="Times New Roman" w:hAnsi="Times New Roman" w:cs="Times New Roman"/>
          <w:sz w:val="24"/>
          <w:szCs w:val="24"/>
        </w:rPr>
        <w:t xml:space="preserve"> </w:t>
      </w:r>
      <w:r w:rsidR="00EB1BB3">
        <w:rPr>
          <w:rFonts w:ascii="Times New Roman" w:hAnsi="Times New Roman" w:cs="Times New Roman"/>
          <w:sz w:val="24"/>
          <w:szCs w:val="24"/>
        </w:rPr>
        <w:t>см/ГВт</w:t>
      </w:r>
      <w:r w:rsidR="00DE6C9C">
        <w:rPr>
          <w:rFonts w:ascii="Times New Roman" w:hAnsi="Times New Roman" w:cs="Times New Roman"/>
          <w:sz w:val="24"/>
          <w:szCs w:val="24"/>
        </w:rPr>
        <w:t xml:space="preserve">, но пороговая экспозиция значительно выше </w:t>
      </w:r>
      <w:r w:rsidR="00DE6C9C" w:rsidRPr="00DE6C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DE6C9C" w:rsidRPr="00DE6C9C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="00DE6C9C">
        <w:rPr>
          <w:rFonts w:ascii="Times New Roman" w:hAnsi="Times New Roman" w:cs="Times New Roman"/>
          <w:sz w:val="24"/>
          <w:szCs w:val="24"/>
        </w:rPr>
        <w:t> </w:t>
      </w:r>
      <w:r w:rsidR="00DE6C9C" w:rsidRPr="00DE6C9C">
        <w:rPr>
          <w:rFonts w:ascii="Times New Roman" w:hAnsi="Times New Roman" w:cs="Times New Roman"/>
          <w:sz w:val="24"/>
          <w:szCs w:val="24"/>
        </w:rPr>
        <w:t>=</w:t>
      </w:r>
      <w:r w:rsidR="00DE6C9C">
        <w:rPr>
          <w:rFonts w:ascii="Times New Roman" w:hAnsi="Times New Roman" w:cs="Times New Roman"/>
          <w:sz w:val="24"/>
          <w:szCs w:val="24"/>
        </w:rPr>
        <w:t> 0,73 Дж/см</w:t>
      </w:r>
      <w:proofErr w:type="gramStart"/>
      <w:r w:rsidR="00DE6C9C" w:rsidRPr="00DE6C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57140E">
        <w:rPr>
          <w:rFonts w:ascii="Times New Roman" w:hAnsi="Times New Roman" w:cs="Times New Roman"/>
          <w:sz w:val="24"/>
          <w:szCs w:val="24"/>
        </w:rPr>
        <w:t>.</w:t>
      </w:r>
    </w:p>
    <w:p w14:paraId="22DD2899" w14:textId="77777777" w:rsidR="000B015E" w:rsidRPr="00002873" w:rsidRDefault="000B015E" w:rsidP="000B015E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002873">
        <w:rPr>
          <w:rFonts w:ascii="Times New Roman" w:hAnsi="Times New Roman"/>
          <w:sz w:val="24"/>
          <w:szCs w:val="24"/>
        </w:rPr>
        <w:t>Заключение</w:t>
      </w:r>
    </w:p>
    <w:p w14:paraId="196B35E0" w14:textId="6B2D238D" w:rsidR="00E71A48" w:rsidRPr="00E27900" w:rsidRDefault="000B015E" w:rsidP="000B015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0214">
        <w:rPr>
          <w:rFonts w:ascii="Times New Roman" w:hAnsi="Times New Roman" w:cs="Times New Roman"/>
          <w:sz w:val="24"/>
          <w:szCs w:val="24"/>
        </w:rPr>
        <w:t xml:space="preserve">В </w:t>
      </w:r>
      <w:r w:rsidR="009D1B76" w:rsidRPr="00BF14BC">
        <w:rPr>
          <w:rFonts w:ascii="Times New Roman" w:hAnsi="Times New Roman" w:cs="Times New Roman"/>
          <w:sz w:val="24"/>
          <w:szCs w:val="24"/>
        </w:rPr>
        <w:t xml:space="preserve">случае </w:t>
      </w:r>
      <w:r w:rsidR="00CF7093" w:rsidRPr="00BF14BC">
        <w:rPr>
          <w:rFonts w:ascii="Times New Roman" w:hAnsi="Times New Roman" w:cs="Times New Roman"/>
          <w:sz w:val="24"/>
          <w:szCs w:val="24"/>
        </w:rPr>
        <w:t xml:space="preserve">цинкового </w:t>
      </w:r>
      <w:r w:rsidR="009D1B76" w:rsidRPr="00BF14BC">
        <w:rPr>
          <w:rFonts w:ascii="Times New Roman" w:hAnsi="Times New Roman" w:cs="Times New Roman"/>
          <w:sz w:val="24"/>
          <w:szCs w:val="24"/>
        </w:rPr>
        <w:t xml:space="preserve">фталоцианинового </w:t>
      </w:r>
      <w:r w:rsidR="00CF7093" w:rsidRPr="00BF14BC">
        <w:rPr>
          <w:rFonts w:ascii="Times New Roman" w:hAnsi="Times New Roman" w:cs="Times New Roman"/>
          <w:sz w:val="24"/>
          <w:szCs w:val="24"/>
        </w:rPr>
        <w:t>комплекса</w:t>
      </w:r>
      <w:r w:rsidR="009D1B76" w:rsidRPr="00BF14BC">
        <w:rPr>
          <w:rFonts w:ascii="Times New Roman" w:hAnsi="Times New Roman" w:cs="Times New Roman"/>
          <w:sz w:val="24"/>
          <w:szCs w:val="24"/>
        </w:rPr>
        <w:t xml:space="preserve"> </w:t>
      </w:r>
      <w:r w:rsidR="009D1B76" w:rsidRPr="00BF14BC">
        <w:rPr>
          <w:rFonts w:ascii="Times New Roman" w:hAnsi="Times New Roman" w:cs="Times New Roman"/>
          <w:b/>
          <w:sz w:val="24"/>
          <w:szCs w:val="24"/>
        </w:rPr>
        <w:t>1</w:t>
      </w:r>
      <w:r w:rsidR="00E27900" w:rsidRPr="00BF14B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9D1B76" w:rsidRPr="00BF14BC">
        <w:rPr>
          <w:rFonts w:ascii="Times New Roman" w:hAnsi="Times New Roman" w:cs="Times New Roman"/>
          <w:sz w:val="24"/>
          <w:szCs w:val="24"/>
        </w:rPr>
        <w:t xml:space="preserve"> </w:t>
      </w:r>
      <w:r w:rsidR="00220611" w:rsidRPr="00BF14BC">
        <w:rPr>
          <w:rFonts w:ascii="Times New Roman" w:hAnsi="Times New Roman" w:cs="Times New Roman"/>
          <w:sz w:val="24"/>
          <w:szCs w:val="24"/>
        </w:rPr>
        <w:t xml:space="preserve">достигается наибольшее значение коэффициента </w:t>
      </w:r>
      <w:r w:rsidR="00971BBB" w:rsidRPr="00BF14BC">
        <w:rPr>
          <w:rFonts w:ascii="Times New Roman" w:hAnsi="Times New Roman" w:cs="Times New Roman"/>
          <w:sz w:val="24"/>
          <w:szCs w:val="24"/>
        </w:rPr>
        <w:t xml:space="preserve">ослабления 20,5, что совпадает с результатами прогнозирования </w:t>
      </w:r>
      <w:r w:rsidR="00A623A3" w:rsidRPr="00BF14BC">
        <w:rPr>
          <w:rFonts w:ascii="Times New Roman" w:hAnsi="Times New Roman" w:cs="Times New Roman"/>
          <w:sz w:val="24"/>
          <w:szCs w:val="24"/>
        </w:rPr>
        <w:t>метод</w:t>
      </w:r>
      <w:r w:rsidR="001B7DD0" w:rsidRPr="00BF14BC">
        <w:rPr>
          <w:rFonts w:ascii="Times New Roman" w:hAnsi="Times New Roman" w:cs="Times New Roman"/>
          <w:sz w:val="24"/>
          <w:szCs w:val="24"/>
        </w:rPr>
        <w:t>ом</w:t>
      </w:r>
      <w:r w:rsidR="00971BBB" w:rsidRPr="00BF14BC">
        <w:rPr>
          <w:rFonts w:ascii="Times New Roman" w:hAnsi="Times New Roman" w:cs="Times New Roman"/>
          <w:sz w:val="24"/>
          <w:szCs w:val="24"/>
        </w:rPr>
        <w:t xml:space="preserve"> </w:t>
      </w:r>
      <w:r w:rsidR="00A623A3" w:rsidRPr="00BF14BC">
        <w:rPr>
          <w:rFonts w:ascii="Times New Roman" w:hAnsi="Times New Roman" w:cs="Times New Roman"/>
          <w:i/>
          <w:iCs/>
          <w:sz w:val="24"/>
          <w:szCs w:val="24"/>
          <w:lang w:val="en-US"/>
        </w:rPr>
        <w:t>CORRELATO</w:t>
      </w:r>
      <w:r w:rsidR="00971BBB" w:rsidRPr="00BF14BC">
        <w:rPr>
          <w:rFonts w:ascii="Times New Roman" w:hAnsi="Times New Roman" w:cs="Times New Roman"/>
          <w:sz w:val="24"/>
          <w:szCs w:val="24"/>
        </w:rPr>
        <w:t xml:space="preserve">. </w:t>
      </w:r>
      <w:r w:rsidR="001B7DD0" w:rsidRPr="00BF14BC">
        <w:rPr>
          <w:rFonts w:ascii="Times New Roman" w:hAnsi="Times New Roman" w:cs="Times New Roman"/>
          <w:sz w:val="24"/>
          <w:szCs w:val="24"/>
        </w:rPr>
        <w:t>А</w:t>
      </w:r>
      <w:r w:rsidR="00971BBB" w:rsidRPr="00BF14BC">
        <w:rPr>
          <w:rFonts w:ascii="Times New Roman" w:hAnsi="Times New Roman" w:cs="Times New Roman"/>
          <w:sz w:val="24"/>
          <w:szCs w:val="24"/>
        </w:rPr>
        <w:t xml:space="preserve">нализ эффективности с использованием дескрипторов также указывает </w:t>
      </w:r>
      <w:r w:rsidR="00E71A48" w:rsidRPr="00BF14BC">
        <w:rPr>
          <w:rFonts w:ascii="Times New Roman" w:hAnsi="Times New Roman" w:cs="Times New Roman"/>
          <w:sz w:val="24"/>
          <w:szCs w:val="24"/>
        </w:rPr>
        <w:t xml:space="preserve">на преимущество использования </w:t>
      </w:r>
      <w:r w:rsidR="001B7DD0" w:rsidRPr="00BF14BC">
        <w:rPr>
          <w:rFonts w:ascii="Times New Roman" w:hAnsi="Times New Roman" w:cs="Times New Roman"/>
          <w:sz w:val="24"/>
          <w:szCs w:val="24"/>
        </w:rPr>
        <w:t xml:space="preserve">данного </w:t>
      </w:r>
      <w:proofErr w:type="spellStart"/>
      <w:r w:rsidR="00E71A48" w:rsidRPr="00BF14BC">
        <w:rPr>
          <w:rFonts w:ascii="Times New Roman" w:hAnsi="Times New Roman" w:cs="Times New Roman"/>
          <w:sz w:val="24"/>
          <w:szCs w:val="24"/>
        </w:rPr>
        <w:t>фталоцианина</w:t>
      </w:r>
      <w:proofErr w:type="spellEnd"/>
      <w:r w:rsidR="00E71A48" w:rsidRPr="00BF14BC">
        <w:rPr>
          <w:rFonts w:ascii="Times New Roman" w:hAnsi="Times New Roman" w:cs="Times New Roman"/>
          <w:sz w:val="24"/>
          <w:szCs w:val="24"/>
        </w:rPr>
        <w:t xml:space="preserve"> </w:t>
      </w:r>
      <w:r w:rsidR="00E71A48">
        <w:rPr>
          <w:rFonts w:ascii="Times New Roman" w:hAnsi="Times New Roman" w:cs="Times New Roman"/>
          <w:sz w:val="24"/>
          <w:szCs w:val="24"/>
        </w:rPr>
        <w:t xml:space="preserve">в качестве ограничителя </w:t>
      </w:r>
      <w:r w:rsidR="00E71A48" w:rsidRPr="00E27900">
        <w:rPr>
          <w:rFonts w:ascii="Times New Roman" w:hAnsi="Times New Roman" w:cs="Times New Roman"/>
          <w:sz w:val="24"/>
          <w:szCs w:val="24"/>
        </w:rPr>
        <w:t>лазерного излучения.</w:t>
      </w:r>
      <w:r w:rsidR="00220611" w:rsidRPr="00E27900">
        <w:rPr>
          <w:rFonts w:ascii="Times New Roman" w:hAnsi="Times New Roman" w:cs="Times New Roman"/>
          <w:sz w:val="24"/>
          <w:szCs w:val="24"/>
        </w:rPr>
        <w:t xml:space="preserve"> </w:t>
      </w:r>
      <w:r w:rsidR="00E71A48" w:rsidRPr="00E27900">
        <w:rPr>
          <w:rFonts w:ascii="Times New Roman" w:hAnsi="Times New Roman" w:cs="Times New Roman"/>
          <w:sz w:val="24"/>
          <w:szCs w:val="24"/>
        </w:rPr>
        <w:t xml:space="preserve">Образец </w:t>
      </w:r>
      <w:r w:rsidR="00E71A48" w:rsidRPr="00E27900">
        <w:rPr>
          <w:rFonts w:ascii="Times New Roman" w:hAnsi="Times New Roman" w:cs="Times New Roman"/>
          <w:b/>
          <w:sz w:val="24"/>
          <w:szCs w:val="24"/>
        </w:rPr>
        <w:t>1</w:t>
      </w:r>
      <w:r w:rsidR="00E27900" w:rsidRPr="00E27900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E71A48" w:rsidRPr="00E27900">
        <w:rPr>
          <w:rFonts w:ascii="Times New Roman" w:hAnsi="Times New Roman" w:cs="Times New Roman"/>
          <w:sz w:val="24"/>
          <w:szCs w:val="24"/>
        </w:rPr>
        <w:t xml:space="preserve"> занимает промежуточную позицию между </w:t>
      </w:r>
      <w:r w:rsidR="00E71A48" w:rsidRPr="00E27900">
        <w:rPr>
          <w:rFonts w:ascii="Times New Roman" w:hAnsi="Times New Roman" w:cs="Times New Roman"/>
          <w:b/>
          <w:sz w:val="24"/>
          <w:szCs w:val="24"/>
        </w:rPr>
        <w:t>1</w:t>
      </w:r>
      <w:r w:rsidR="00E27900" w:rsidRPr="00E27900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E71A48" w:rsidRPr="00E27900">
        <w:rPr>
          <w:rFonts w:ascii="Times New Roman" w:hAnsi="Times New Roman" w:cs="Times New Roman"/>
          <w:sz w:val="24"/>
          <w:szCs w:val="24"/>
        </w:rPr>
        <w:t xml:space="preserve"> и </w:t>
      </w:r>
      <w:r w:rsidR="00E71A48" w:rsidRPr="00E27900">
        <w:rPr>
          <w:rFonts w:ascii="Times New Roman" w:hAnsi="Times New Roman" w:cs="Times New Roman"/>
          <w:b/>
          <w:sz w:val="24"/>
          <w:szCs w:val="24"/>
        </w:rPr>
        <w:t>1</w:t>
      </w:r>
      <w:r w:rsidR="00E27900" w:rsidRPr="00E27900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E71A48" w:rsidRPr="00E27900">
        <w:rPr>
          <w:rFonts w:ascii="Times New Roman" w:hAnsi="Times New Roman" w:cs="Times New Roman"/>
          <w:sz w:val="24"/>
          <w:szCs w:val="24"/>
        </w:rPr>
        <w:t xml:space="preserve">, что также соответствует </w:t>
      </w:r>
      <w:r w:rsidR="00FA389F" w:rsidRPr="00E27900">
        <w:rPr>
          <w:rFonts w:ascii="Times New Roman" w:hAnsi="Times New Roman" w:cs="Times New Roman"/>
          <w:sz w:val="24"/>
          <w:szCs w:val="24"/>
        </w:rPr>
        <w:t xml:space="preserve">нашему теоретическому </w:t>
      </w:r>
      <w:r w:rsidR="00E71A48" w:rsidRPr="00E27900">
        <w:rPr>
          <w:rFonts w:ascii="Times New Roman" w:hAnsi="Times New Roman" w:cs="Times New Roman"/>
          <w:sz w:val="24"/>
          <w:szCs w:val="24"/>
        </w:rPr>
        <w:t>моделированию.</w:t>
      </w:r>
    </w:p>
    <w:p w14:paraId="40FE8002" w14:textId="77777777" w:rsidR="000B015E" w:rsidRPr="00ED59E5" w:rsidRDefault="000B015E" w:rsidP="000B015E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ED59E5">
        <w:rPr>
          <w:rFonts w:ascii="Times New Roman" w:hAnsi="Times New Roman"/>
          <w:sz w:val="24"/>
          <w:szCs w:val="24"/>
        </w:rPr>
        <w:t>Выводы</w:t>
      </w:r>
    </w:p>
    <w:p w14:paraId="7E8197F3" w14:textId="55093F49" w:rsidR="00893861" w:rsidRPr="00B32A6F" w:rsidRDefault="00ED59E5" w:rsidP="0033711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2A6F">
        <w:rPr>
          <w:rFonts w:ascii="Times New Roman" w:hAnsi="Times New Roman" w:cs="Times New Roman"/>
          <w:sz w:val="24"/>
          <w:szCs w:val="24"/>
        </w:rPr>
        <w:t>Квантово-химическое моделирование</w:t>
      </w:r>
      <w:r w:rsidR="00893861" w:rsidRPr="00B32A6F">
        <w:rPr>
          <w:rFonts w:ascii="Times New Roman" w:hAnsi="Times New Roman" w:cs="Times New Roman"/>
          <w:sz w:val="24"/>
          <w:szCs w:val="24"/>
        </w:rPr>
        <w:t xml:space="preserve"> для известн</w:t>
      </w:r>
      <w:r w:rsidR="00337114" w:rsidRPr="00B32A6F">
        <w:rPr>
          <w:rFonts w:ascii="Times New Roman" w:hAnsi="Times New Roman" w:cs="Times New Roman"/>
          <w:sz w:val="24"/>
          <w:szCs w:val="24"/>
        </w:rPr>
        <w:t>ых</w:t>
      </w:r>
      <w:r w:rsidR="00893861" w:rsidRPr="00B32A6F">
        <w:rPr>
          <w:rFonts w:ascii="Times New Roman" w:hAnsi="Times New Roman" w:cs="Times New Roman"/>
          <w:sz w:val="24"/>
          <w:szCs w:val="24"/>
        </w:rPr>
        <w:t xml:space="preserve"> структур </w:t>
      </w:r>
      <w:proofErr w:type="spellStart"/>
      <w:r w:rsidR="00893861" w:rsidRPr="00B32A6F">
        <w:rPr>
          <w:rFonts w:ascii="Times New Roman" w:hAnsi="Times New Roman" w:cs="Times New Roman"/>
          <w:sz w:val="24"/>
          <w:szCs w:val="24"/>
        </w:rPr>
        <w:t>фталоцианин</w:t>
      </w:r>
      <w:r w:rsidR="00337114" w:rsidRPr="00B32A6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93861" w:rsidRPr="00B32A6F">
        <w:rPr>
          <w:rFonts w:ascii="Times New Roman" w:hAnsi="Times New Roman" w:cs="Times New Roman"/>
          <w:sz w:val="24"/>
          <w:szCs w:val="24"/>
        </w:rPr>
        <w:t xml:space="preserve"> позвол</w:t>
      </w:r>
      <w:r w:rsidR="00337114" w:rsidRPr="00B32A6F">
        <w:rPr>
          <w:rFonts w:ascii="Times New Roman" w:hAnsi="Times New Roman" w:cs="Times New Roman"/>
          <w:sz w:val="24"/>
          <w:szCs w:val="24"/>
        </w:rPr>
        <w:t>ило</w:t>
      </w:r>
      <w:r w:rsidR="00893861" w:rsidRPr="00B32A6F">
        <w:rPr>
          <w:rFonts w:ascii="Times New Roman" w:hAnsi="Times New Roman" w:cs="Times New Roman"/>
          <w:sz w:val="24"/>
          <w:szCs w:val="24"/>
        </w:rPr>
        <w:t xml:space="preserve"> определить набор</w:t>
      </w:r>
      <w:r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="00893861" w:rsidRPr="00B32A6F">
        <w:rPr>
          <w:rFonts w:ascii="Times New Roman" w:hAnsi="Times New Roman" w:cs="Times New Roman"/>
          <w:sz w:val="24"/>
          <w:szCs w:val="24"/>
        </w:rPr>
        <w:t xml:space="preserve">необходимых параметров: </w:t>
      </w:r>
      <w:proofErr w:type="spellStart"/>
      <w:r w:rsidR="00893861" w:rsidRPr="00B32A6F">
        <w:rPr>
          <w:rFonts w:ascii="Times New Roman" w:hAnsi="Times New Roman" w:cs="Times New Roman"/>
          <w:sz w:val="24"/>
          <w:szCs w:val="24"/>
        </w:rPr>
        <w:t>поляризуемость</w:t>
      </w:r>
      <w:proofErr w:type="spellEnd"/>
      <w:r w:rsidR="00893861" w:rsidRPr="00B32A6F">
        <w:rPr>
          <w:rFonts w:ascii="Times New Roman" w:hAnsi="Times New Roman" w:cs="Times New Roman"/>
          <w:sz w:val="24"/>
          <w:szCs w:val="24"/>
        </w:rPr>
        <w:t xml:space="preserve">, первую </w:t>
      </w:r>
      <w:proofErr w:type="spellStart"/>
      <w:r w:rsidR="00893861" w:rsidRPr="00B32A6F">
        <w:rPr>
          <w:rFonts w:ascii="Times New Roman" w:hAnsi="Times New Roman" w:cs="Times New Roman"/>
          <w:sz w:val="24"/>
          <w:szCs w:val="24"/>
        </w:rPr>
        <w:t>гиперполяризуемость</w:t>
      </w:r>
      <w:proofErr w:type="spellEnd"/>
      <w:r w:rsidR="00893861" w:rsidRPr="00B32A6F">
        <w:rPr>
          <w:rFonts w:ascii="Times New Roman" w:hAnsi="Times New Roman" w:cs="Times New Roman"/>
          <w:sz w:val="24"/>
          <w:szCs w:val="24"/>
        </w:rPr>
        <w:t xml:space="preserve"> и значение дипольного момента. По этим значения</w:t>
      </w:r>
      <w:r w:rsidR="007B74B1" w:rsidRPr="00B32A6F">
        <w:rPr>
          <w:rFonts w:ascii="Times New Roman" w:hAnsi="Times New Roman" w:cs="Times New Roman"/>
          <w:sz w:val="24"/>
          <w:szCs w:val="24"/>
        </w:rPr>
        <w:t>м</w:t>
      </w:r>
      <w:r w:rsidR="00893861" w:rsidRPr="00B32A6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7B74B1" w:rsidRPr="00B32A6F">
        <w:rPr>
          <w:rFonts w:ascii="Times New Roman" w:hAnsi="Times New Roman" w:cs="Times New Roman"/>
          <w:sz w:val="24"/>
          <w:szCs w:val="24"/>
        </w:rPr>
        <w:t>корреляционными моделями, полу</w:t>
      </w:r>
      <w:r w:rsidR="00337114" w:rsidRPr="00B32A6F">
        <w:rPr>
          <w:rFonts w:ascii="Times New Roman" w:hAnsi="Times New Roman" w:cs="Times New Roman"/>
          <w:sz w:val="24"/>
          <w:szCs w:val="24"/>
        </w:rPr>
        <w:t>чен</w:t>
      </w:r>
      <w:r w:rsidR="007B74B1" w:rsidRPr="00B32A6F">
        <w:rPr>
          <w:rFonts w:ascii="Times New Roman" w:hAnsi="Times New Roman" w:cs="Times New Roman"/>
          <w:sz w:val="24"/>
          <w:szCs w:val="24"/>
        </w:rPr>
        <w:t xml:space="preserve">ными </w:t>
      </w:r>
      <w:r w:rsidR="00337114" w:rsidRPr="00B32A6F">
        <w:rPr>
          <w:rFonts w:ascii="Times New Roman" w:hAnsi="Times New Roman" w:cs="Times New Roman"/>
          <w:sz w:val="24"/>
          <w:szCs w:val="24"/>
        </w:rPr>
        <w:t xml:space="preserve">методом </w:t>
      </w:r>
      <w:r w:rsidR="00337114" w:rsidRPr="00B32A6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CORRELATO</w:t>
      </w:r>
      <w:r w:rsidR="00337114" w:rsidRPr="00B32A6F">
        <w:rPr>
          <w:rFonts w:ascii="Times New Roman" w:hAnsi="Times New Roman" w:cs="Times New Roman"/>
          <w:sz w:val="24"/>
          <w:szCs w:val="24"/>
        </w:rPr>
        <w:t>, были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 определены параметры среды, обеспечивающие достижение необходимого нелинейного оптического </w:t>
      </w:r>
      <w:r w:rsidR="00337114" w:rsidRPr="00B32A6F">
        <w:rPr>
          <w:rFonts w:ascii="Times New Roman" w:hAnsi="Times New Roman" w:cs="Times New Roman"/>
          <w:sz w:val="24"/>
          <w:szCs w:val="24"/>
        </w:rPr>
        <w:t>отклика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, что </w:t>
      </w:r>
      <w:r w:rsidR="00337114" w:rsidRPr="00B32A6F">
        <w:rPr>
          <w:rFonts w:ascii="Times New Roman" w:hAnsi="Times New Roman" w:cs="Times New Roman"/>
          <w:sz w:val="24"/>
          <w:szCs w:val="24"/>
        </w:rPr>
        <w:t>выражается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 </w:t>
      </w:r>
      <w:r w:rsidR="00337114" w:rsidRPr="00B32A6F">
        <w:rPr>
          <w:rFonts w:ascii="Times New Roman" w:hAnsi="Times New Roman" w:cs="Times New Roman"/>
          <w:sz w:val="24"/>
          <w:szCs w:val="24"/>
        </w:rPr>
        <w:t xml:space="preserve">на примере требуемых значений </w:t>
      </w:r>
      <w:r w:rsidR="00583B31" w:rsidRPr="00B32A6F">
        <w:rPr>
          <w:rFonts w:ascii="Times New Roman" w:hAnsi="Times New Roman" w:cs="Times New Roman"/>
          <w:sz w:val="24"/>
          <w:szCs w:val="24"/>
        </w:rPr>
        <w:t>коэффициента ослабления. При проведении эксперимент</w:t>
      </w:r>
      <w:r w:rsidR="00974F43" w:rsidRPr="00B32A6F">
        <w:rPr>
          <w:rFonts w:ascii="Times New Roman" w:hAnsi="Times New Roman" w:cs="Times New Roman"/>
          <w:sz w:val="24"/>
          <w:szCs w:val="24"/>
        </w:rPr>
        <w:t>ов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 всегда возникают вопросы по выбор</w:t>
      </w:r>
      <w:r w:rsidR="00DD0255" w:rsidRPr="00B32A6F">
        <w:rPr>
          <w:rFonts w:ascii="Times New Roman" w:hAnsi="Times New Roman" w:cs="Times New Roman"/>
          <w:sz w:val="24"/>
          <w:szCs w:val="24"/>
        </w:rPr>
        <w:t>у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 толщины слоя и концентрации </w:t>
      </w:r>
      <w:r w:rsidR="00DD0255" w:rsidRPr="00B32A6F">
        <w:rPr>
          <w:rFonts w:ascii="Times New Roman" w:hAnsi="Times New Roman" w:cs="Times New Roman"/>
          <w:sz w:val="24"/>
          <w:szCs w:val="24"/>
        </w:rPr>
        <w:t>красителя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, </w:t>
      </w:r>
      <w:r w:rsidR="00DD0255" w:rsidRPr="00B32A6F">
        <w:rPr>
          <w:rFonts w:ascii="Times New Roman" w:hAnsi="Times New Roman" w:cs="Times New Roman"/>
          <w:sz w:val="24"/>
          <w:szCs w:val="24"/>
        </w:rPr>
        <w:t xml:space="preserve">и </w:t>
      </w:r>
      <w:r w:rsidR="00583B31" w:rsidRPr="00B32A6F">
        <w:rPr>
          <w:rFonts w:ascii="Times New Roman" w:hAnsi="Times New Roman" w:cs="Times New Roman"/>
          <w:sz w:val="24"/>
          <w:szCs w:val="24"/>
        </w:rPr>
        <w:t xml:space="preserve">данный подбор значительно упрощается с использованием описанной методики. При этом для учета совокупности параметров нелинейной-оптической среды </w:t>
      </w:r>
      <w:r w:rsidR="00DD0255" w:rsidRPr="00B32A6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83B31" w:rsidRPr="00B32A6F">
        <w:rPr>
          <w:rFonts w:ascii="Times New Roman" w:hAnsi="Times New Roman" w:cs="Times New Roman"/>
          <w:sz w:val="24"/>
          <w:szCs w:val="24"/>
        </w:rPr>
        <w:t>удобно использовать д</w:t>
      </w:r>
      <w:r w:rsidR="0072460C" w:rsidRPr="00B32A6F">
        <w:rPr>
          <w:rFonts w:ascii="Times New Roman" w:hAnsi="Times New Roman" w:cs="Times New Roman"/>
          <w:sz w:val="24"/>
          <w:szCs w:val="24"/>
        </w:rPr>
        <w:t>е</w:t>
      </w:r>
      <w:r w:rsidR="00583B31" w:rsidRPr="00B32A6F">
        <w:rPr>
          <w:rFonts w:ascii="Times New Roman" w:hAnsi="Times New Roman" w:cs="Times New Roman"/>
          <w:sz w:val="24"/>
          <w:szCs w:val="24"/>
        </w:rPr>
        <w:t>скрипторы, которые позволяют определ</w:t>
      </w:r>
      <w:r w:rsidR="00CF41A5" w:rsidRPr="00B32A6F">
        <w:rPr>
          <w:rFonts w:ascii="Times New Roman" w:hAnsi="Times New Roman" w:cs="Times New Roman"/>
          <w:sz w:val="24"/>
          <w:szCs w:val="24"/>
        </w:rPr>
        <w:t>я</w:t>
      </w:r>
      <w:r w:rsidR="00583B31" w:rsidRPr="00B32A6F">
        <w:rPr>
          <w:rFonts w:ascii="Times New Roman" w:hAnsi="Times New Roman" w:cs="Times New Roman"/>
          <w:sz w:val="24"/>
          <w:szCs w:val="24"/>
        </w:rPr>
        <w:t>ть эффективность материала ограничителя.</w:t>
      </w:r>
    </w:p>
    <w:p w14:paraId="4CAF5391" w14:textId="77777777" w:rsidR="000B015E" w:rsidRPr="004124A1" w:rsidRDefault="000B015E" w:rsidP="000B01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D25B91D" w14:textId="1FA52B61" w:rsidR="00B7796E" w:rsidRPr="00DA7315" w:rsidRDefault="00B32A6F" w:rsidP="00404DA0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Экспериментальные и</w:t>
      </w:r>
      <w:r w:rsidR="00B7796E" w:rsidRPr="00DA7315">
        <w:rPr>
          <w:rFonts w:ascii="Times New Roman" w:hAnsi="Times New Roman" w:cs="Times New Roman"/>
          <w:sz w:val="24"/>
          <w:szCs w:val="24"/>
        </w:rPr>
        <w:t>сследования нелинейн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B7796E" w:rsidRPr="00DA7315">
        <w:rPr>
          <w:rFonts w:ascii="Times New Roman" w:hAnsi="Times New Roman" w:cs="Times New Roman"/>
          <w:sz w:val="24"/>
          <w:szCs w:val="24"/>
        </w:rPr>
        <w:t xml:space="preserve"> оптическ</w:t>
      </w:r>
      <w:r>
        <w:rPr>
          <w:rFonts w:ascii="Times New Roman" w:hAnsi="Times New Roman" w:cs="Times New Roman"/>
          <w:sz w:val="24"/>
          <w:szCs w:val="24"/>
        </w:rPr>
        <w:t>их параметров</w:t>
      </w:r>
      <w:r w:rsidR="00B7796E" w:rsidRPr="00DA7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фталоцианинов</w:t>
      </w:r>
      <w:proofErr w:type="spellEnd"/>
      <w:r w:rsidR="00B7796E" w:rsidRPr="00DA7315">
        <w:rPr>
          <w:rFonts w:ascii="Times New Roman" w:hAnsi="Times New Roman" w:cs="Times New Roman"/>
          <w:sz w:val="24"/>
          <w:szCs w:val="24"/>
        </w:rPr>
        <w:t xml:space="preserve"> выполнены в рамках государственного задания Минобрнауки России (Проект FSMR-2024-0003)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796E" w:rsidRPr="00DA7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C027C">
        <w:rPr>
          <w:rFonts w:ascii="Times New Roman" w:hAnsi="Times New Roman" w:cs="Times New Roman"/>
          <w:sz w:val="24"/>
          <w:szCs w:val="24"/>
        </w:rPr>
        <w:t>вантово-химически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C0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расчеты </w:t>
      </w:r>
      <w:r w:rsidRPr="001C027C">
        <w:rPr>
          <w:rFonts w:ascii="Times New Roman" w:hAnsi="Times New Roman" w:cs="Times New Roman"/>
          <w:sz w:val="24"/>
          <w:szCs w:val="24"/>
        </w:rPr>
        <w:t>DFT</w:t>
      </w:r>
      <w:r>
        <w:rPr>
          <w:rFonts w:ascii="Times New Roman" w:hAnsi="Times New Roman" w:cs="Times New Roman"/>
          <w:sz w:val="24"/>
          <w:szCs w:val="24"/>
        </w:rPr>
        <w:t xml:space="preserve"> и анализ с использованием корреляционной модели </w:t>
      </w:r>
      <w:r w:rsidR="003914CE" w:rsidRPr="00BF14BC">
        <w:rPr>
          <w:rFonts w:ascii="Times New Roman" w:hAnsi="Times New Roman" w:cs="Times New Roman"/>
          <w:i/>
          <w:iCs/>
          <w:sz w:val="24"/>
          <w:szCs w:val="24"/>
          <w:lang w:val="en-US"/>
        </w:rPr>
        <w:t>CORRELATO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произведены </w:t>
      </w:r>
      <w:r w:rsidR="00B7796E">
        <w:rPr>
          <w:rFonts w:ascii="Times New Roman" w:hAnsi="Times New Roman" w:cs="Times New Roman"/>
          <w:sz w:val="24"/>
          <w:szCs w:val="24"/>
        </w:rPr>
        <w:t xml:space="preserve">при </w:t>
      </w:r>
      <w:r w:rsidR="00B7796E" w:rsidRPr="00B7796E">
        <w:rPr>
          <w:rFonts w:ascii="Times New Roman" w:hAnsi="Times New Roman" w:cs="Times New Roman"/>
          <w:sz w:val="24"/>
          <w:szCs w:val="24"/>
        </w:rPr>
        <w:t>поддержке Российского научного фонда (21-73-20016)</w:t>
      </w:r>
      <w:r w:rsidR="00B7796E" w:rsidRPr="00DA7315">
        <w:rPr>
          <w:rFonts w:ascii="Times New Roman" w:hAnsi="Times New Roman" w:cs="Times New Roman"/>
          <w:sz w:val="24"/>
          <w:szCs w:val="24"/>
        </w:rPr>
        <w:t>.</w:t>
      </w:r>
    </w:p>
    <w:p w14:paraId="2B3B8CC4" w14:textId="77777777" w:rsidR="00B7796E" w:rsidRPr="000C3EF7" w:rsidRDefault="00B7796E" w:rsidP="00E55A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3FF2A" w14:textId="77777777" w:rsidR="002A5728" w:rsidRPr="001803C0" w:rsidRDefault="00E86F72">
      <w:pPr>
        <w:pStyle w:val="af0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Список</w:t>
      </w:r>
      <w:r w:rsidRPr="001803C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использованных</w:t>
      </w:r>
      <w:r w:rsidRPr="001803C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</w:p>
    <w:p w14:paraId="16B0BE6F" w14:textId="77777777" w:rsidR="00630B03" w:rsidRDefault="004514B9" w:rsidP="00D1096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="00693365" w:rsidRPr="001803C0">
        <w:rPr>
          <w:rFonts w:ascii="Times New Roman" w:hAnsi="Times New Roman" w:cs="Times New Roman"/>
          <w:sz w:val="24"/>
          <w:szCs w:val="24"/>
          <w:lang w:val="en-US"/>
        </w:rPr>
        <w:t>Tolbin</w:t>
      </w:r>
      <w:proofErr w:type="spellEnd"/>
      <w:r w:rsidR="00693365"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 A.Y. </w:t>
      </w:r>
      <w:r w:rsidR="001803C0"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Establishing Correlations between Unlimited Datasets, Certificate of State Registration of Computer Program - </w:t>
      </w:r>
      <w:proofErr w:type="spellStart"/>
      <w:r w:rsidR="001803C0" w:rsidRPr="001803C0">
        <w:rPr>
          <w:rFonts w:ascii="Times New Roman" w:hAnsi="Times New Roman" w:cs="Times New Roman"/>
          <w:sz w:val="24"/>
          <w:szCs w:val="24"/>
          <w:lang w:val="en-US"/>
        </w:rPr>
        <w:t>Correlato</w:t>
      </w:r>
      <w:proofErr w:type="spellEnd"/>
      <w:r w:rsidR="00693365"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03C0" w:rsidRPr="001803C0">
        <w:rPr>
          <w:rFonts w:ascii="Times New Roman" w:hAnsi="Times New Roman" w:cs="Times New Roman"/>
          <w:sz w:val="24"/>
          <w:szCs w:val="24"/>
          <w:lang w:val="en-US"/>
        </w:rPr>
        <w:t>No 2022613888, 2022.</w:t>
      </w:r>
    </w:p>
    <w:p w14:paraId="5B6C800D" w14:textId="2B6AF8EC" w:rsidR="00BF14BC" w:rsidRPr="00BF14BC" w:rsidRDefault="00BF14BC" w:rsidP="00BF14B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2</w:t>
      </w:r>
      <w:r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F14BC">
        <w:rPr>
          <w:rFonts w:ascii="Times New Roman" w:hAnsi="Times New Roman" w:cs="Times New Roman"/>
          <w:sz w:val="24"/>
          <w:szCs w:val="24"/>
          <w:lang w:val="en-US"/>
        </w:rPr>
        <w:t>Tolbin</w:t>
      </w:r>
      <w:proofErr w:type="spellEnd"/>
      <w:r w:rsidRPr="00BF14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14BC">
        <w:rPr>
          <w:rFonts w:ascii="Times New Roman" w:hAnsi="Times New Roman" w:cs="Times New Roman"/>
          <w:sz w:val="24"/>
          <w:szCs w:val="24"/>
          <w:lang w:val="en-US"/>
        </w:rPr>
        <w:t>A.Yu</w:t>
      </w:r>
      <w:proofErr w:type="spellEnd"/>
      <w:r w:rsidRPr="00BF14BC">
        <w:rPr>
          <w:rFonts w:ascii="Times New Roman" w:hAnsi="Times New Roman" w:cs="Times New Roman"/>
          <w:sz w:val="24"/>
          <w:szCs w:val="24"/>
          <w:lang w:val="en-US"/>
        </w:rPr>
        <w:t xml:space="preserve">. An efficient method of searching for correlations between unlimited datasets to provide forecasting models // Mendeleev </w:t>
      </w:r>
      <w:proofErr w:type="spellStart"/>
      <w:r w:rsidRPr="00BF14BC">
        <w:rPr>
          <w:rFonts w:ascii="Times New Roman" w:hAnsi="Times New Roman" w:cs="Times New Roman"/>
          <w:sz w:val="24"/>
          <w:szCs w:val="24"/>
          <w:lang w:val="en-US"/>
        </w:rPr>
        <w:t>Commun</w:t>
      </w:r>
      <w:proofErr w:type="spellEnd"/>
      <w:r w:rsidRPr="00BF14BC">
        <w:rPr>
          <w:rFonts w:ascii="Times New Roman" w:hAnsi="Times New Roman" w:cs="Times New Roman"/>
          <w:sz w:val="24"/>
          <w:szCs w:val="24"/>
          <w:lang w:val="en-US"/>
        </w:rPr>
        <w:t>., 2023.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14BC">
        <w:rPr>
          <w:rFonts w:ascii="Times New Roman" w:hAnsi="Times New Roman" w:cs="Times New Roman"/>
          <w:sz w:val="24"/>
          <w:szCs w:val="24"/>
          <w:lang w:val="en-US"/>
        </w:rPr>
        <w:t>Vol. 33, pp. 419-421.</w:t>
      </w:r>
    </w:p>
    <w:p w14:paraId="31FE5BED" w14:textId="61C84AD5" w:rsidR="00BF14BC" w:rsidRPr="00BF14BC" w:rsidRDefault="00BF14BC" w:rsidP="00BF14B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BF14BC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1803C0">
        <w:rPr>
          <w:rFonts w:ascii="Times New Roman" w:hAnsi="Times New Roman" w:cs="Times New Roman"/>
          <w:sz w:val="24"/>
          <w:szCs w:val="24"/>
          <w:lang w:val="en-US"/>
        </w:rPr>
        <w:t>Tolbin</w:t>
      </w:r>
      <w:proofErr w:type="spellEnd"/>
      <w:r w:rsidRPr="001803C0">
        <w:rPr>
          <w:rFonts w:ascii="Times New Roman" w:hAnsi="Times New Roman" w:cs="Times New Roman"/>
          <w:sz w:val="24"/>
          <w:szCs w:val="24"/>
          <w:lang w:val="en-US"/>
        </w:rPr>
        <w:t xml:space="preserve"> A.Y. et al. Conditions for the efficiency of optical limiting based on experiment and quantum chemical calculations // Phys. Chem. Chem. Phys., 2024. Vol. 26, pp. 8965–8972.</w:t>
      </w:r>
    </w:p>
    <w:p w14:paraId="15866971" w14:textId="54962172" w:rsidR="0032620C" w:rsidRPr="00B96AE4" w:rsidRDefault="00BF14BC" w:rsidP="0032620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2620C" w:rsidRPr="0032620C">
        <w:rPr>
          <w:rFonts w:ascii="Times New Roman" w:hAnsi="Times New Roman" w:cs="Times New Roman"/>
          <w:sz w:val="24"/>
          <w:szCs w:val="24"/>
          <w:lang w:val="en-US"/>
        </w:rPr>
        <w:t xml:space="preserve">. Seifert. E. et al. Investigations on Retinal Pigment Epithelial Damage at Laser Irradiation in the Lower Microsecond Time Regime // Invest. </w:t>
      </w:r>
      <w:proofErr w:type="spellStart"/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>Ophthalmol</w:t>
      </w:r>
      <w:proofErr w:type="spellEnd"/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 Vis Sci.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2021.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 V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ol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. 62, 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-11.</w:t>
      </w:r>
    </w:p>
    <w:p w14:paraId="6087C19B" w14:textId="485F2C3F" w:rsidR="0032620C" w:rsidRPr="00B96AE4" w:rsidRDefault="00BF14BC" w:rsidP="0032620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>. Westgate C. Visible-Band Nanosecond Pulsed Laser Damage Thresholds of Silicon 2D Imaging Arrays // Sensors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 2022. V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ol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 xml:space="preserve">. 22, 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>. 2526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-1–</w:t>
      </w:r>
      <w:r w:rsidR="0032620C" w:rsidRPr="00B96AE4">
        <w:rPr>
          <w:rFonts w:ascii="Times New Roman" w:hAnsi="Times New Roman" w:cs="Times New Roman"/>
          <w:sz w:val="24"/>
          <w:szCs w:val="24"/>
          <w:lang w:val="en-US"/>
        </w:rPr>
        <w:t>2526</w:t>
      </w:r>
      <w:r w:rsidR="0032620C">
        <w:rPr>
          <w:rFonts w:ascii="Times New Roman" w:hAnsi="Times New Roman" w:cs="Times New Roman"/>
          <w:sz w:val="24"/>
          <w:szCs w:val="24"/>
          <w:lang w:val="en-US"/>
        </w:rPr>
        <w:t>-12.</w:t>
      </w:r>
    </w:p>
    <w:p w14:paraId="57BD3382" w14:textId="2CA3D189" w:rsidR="001803C0" w:rsidRPr="004124A1" w:rsidRDefault="00BF14BC" w:rsidP="001803C0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1803C0" w:rsidRPr="001803C0">
        <w:rPr>
          <w:rFonts w:ascii="Times New Roman" w:hAnsi="Times New Roman" w:cs="Times New Roman"/>
          <w:sz w:val="24"/>
          <w:szCs w:val="24"/>
          <w:lang w:val="en-US"/>
        </w:rPr>
        <w:t>. Sheik-Bahae M. et al. Sensitive Measurement of Optical Nonlinearities Using a Single Beam // IEEE Journal of quantum electronics, 1990. Vol</w:t>
      </w:r>
      <w:r w:rsidR="001803C0" w:rsidRPr="004124A1">
        <w:rPr>
          <w:rFonts w:ascii="Times New Roman" w:hAnsi="Times New Roman" w:cs="Times New Roman"/>
          <w:sz w:val="24"/>
          <w:szCs w:val="24"/>
        </w:rPr>
        <w:t xml:space="preserve">. 26, </w:t>
      </w:r>
      <w:r w:rsidR="001803C0" w:rsidRPr="001803C0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1803C0" w:rsidRPr="004124A1">
        <w:rPr>
          <w:rFonts w:ascii="Times New Roman" w:hAnsi="Times New Roman" w:cs="Times New Roman"/>
          <w:sz w:val="24"/>
          <w:szCs w:val="24"/>
        </w:rPr>
        <w:t xml:space="preserve"> 760-769.</w:t>
      </w:r>
    </w:p>
    <w:p w14:paraId="106DD939" w14:textId="554C22BA" w:rsidR="0069631B" w:rsidRPr="001803C0" w:rsidRDefault="00BF14BC" w:rsidP="00D1096C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64EAC">
        <w:rPr>
          <w:rFonts w:ascii="Times New Roman" w:hAnsi="Times New Roman" w:cs="Times New Roman"/>
          <w:sz w:val="24"/>
          <w:szCs w:val="24"/>
        </w:rPr>
        <w:t>7</w:t>
      </w:r>
      <w:r w:rsidR="0069631B" w:rsidRPr="001803C0">
        <w:rPr>
          <w:rFonts w:ascii="Times New Roman" w:hAnsi="Times New Roman" w:cs="Times New Roman"/>
          <w:sz w:val="24"/>
          <w:szCs w:val="24"/>
        </w:rPr>
        <w:t>. Савельев М.С. и др. Нелинейное оптическое ограничение мощности лазерного излучения в ультрафиолетовом и видимом диапазонах бис-</w:t>
      </w:r>
      <w:proofErr w:type="spellStart"/>
      <w:r w:rsidR="0069631B" w:rsidRPr="001803C0">
        <w:rPr>
          <w:rFonts w:ascii="Times New Roman" w:hAnsi="Times New Roman" w:cs="Times New Roman"/>
          <w:sz w:val="24"/>
          <w:szCs w:val="24"/>
        </w:rPr>
        <w:t>фталоцианинами</w:t>
      </w:r>
      <w:proofErr w:type="spellEnd"/>
      <w:r w:rsidR="0069631B" w:rsidRPr="001803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31B" w:rsidRPr="001803C0">
        <w:rPr>
          <w:rFonts w:ascii="Times New Roman" w:hAnsi="Times New Roman" w:cs="Times New Roman"/>
          <w:sz w:val="24"/>
          <w:szCs w:val="24"/>
        </w:rPr>
        <w:t>clamshell</w:t>
      </w:r>
      <w:proofErr w:type="spellEnd"/>
      <w:r w:rsidR="0069631B" w:rsidRPr="001803C0">
        <w:rPr>
          <w:rFonts w:ascii="Times New Roman" w:hAnsi="Times New Roman" w:cs="Times New Roman"/>
          <w:sz w:val="24"/>
          <w:szCs w:val="24"/>
        </w:rPr>
        <w:t xml:space="preserve"> типа // Журнал технической физики, 2024. Т</w:t>
      </w:r>
      <w:r w:rsidR="0069631B" w:rsidRPr="001803C0">
        <w:rPr>
          <w:rFonts w:ascii="Times New Roman" w:hAnsi="Times New Roman" w:cs="Times New Roman"/>
          <w:sz w:val="24"/>
          <w:szCs w:val="24"/>
          <w:lang w:val="en-US"/>
        </w:rPr>
        <w:t>. 94, №. 3, pp. 443–451.</w:t>
      </w:r>
    </w:p>
    <w:p w14:paraId="61330EC3" w14:textId="77777777" w:rsidR="001803C0" w:rsidRPr="009F4262" w:rsidRDefault="001803C0">
      <w:pPr>
        <w:spacing w:line="360" w:lineRule="auto"/>
        <w:rPr>
          <w:rFonts w:ascii="Times New Roman" w:hAnsi="Times New Roman" w:cs="Times New Roman"/>
          <w:sz w:val="24"/>
          <w:szCs w:val="24"/>
          <w:highlight w:val="green"/>
          <w:lang w:val="en-US"/>
        </w:rPr>
      </w:pPr>
    </w:p>
    <w:p w14:paraId="7ECA2B5F" w14:textId="355A46EE" w:rsidR="002A5728" w:rsidRDefault="00B42C4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ESTIMATION OF </w:t>
      </w:r>
      <w:r w:rsidR="00D64EA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>NONLINEAR OPTICAL RESPONSE OF</w:t>
      </w:r>
      <w:r w:rsidR="00D64EAC" w:rsidRPr="000C3E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4EAC" w:rsidRPr="00D64EAC">
        <w:rPr>
          <w:rFonts w:ascii="Times New Roman" w:hAnsi="Times New Roman" w:cs="Times New Roman"/>
          <w:sz w:val="24"/>
          <w:szCs w:val="24"/>
          <w:lang w:val="en-US"/>
        </w:rPr>
        <w:t>PENTA(CHLORINE)CYCLOTRIPHOSPHAZENE OF SUBSTITUTED MONOPHTHALOCYANINES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4EAC" w:rsidRPr="00D64EAC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4EAC" w:rsidRPr="00D64EAC">
        <w:rPr>
          <w:rFonts w:ascii="Times New Roman" w:hAnsi="Times New Roman" w:cs="Times New Roman"/>
          <w:sz w:val="24"/>
          <w:szCs w:val="24"/>
          <w:lang w:val="en-US"/>
        </w:rPr>
        <w:t>Cu AND Co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4EAC" w:rsidRPr="00D64EAC">
        <w:rPr>
          <w:rFonts w:ascii="Times New Roman" w:hAnsi="Times New Roman" w:cs="Times New Roman"/>
          <w:sz w:val="24"/>
          <w:szCs w:val="24"/>
          <w:lang w:val="en-US"/>
        </w:rPr>
        <w:t>BASED ON CORRELATION MODEL</w:t>
      </w:r>
    </w:p>
    <w:p w14:paraId="2CEEE83B" w14:textId="635FDBD2" w:rsidR="002A5728" w:rsidRPr="009F4262" w:rsidRDefault="004514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F4262">
        <w:rPr>
          <w:rFonts w:ascii="Times New Roman" w:hAnsi="Times New Roman" w:cs="Times New Roman"/>
          <w:sz w:val="24"/>
          <w:szCs w:val="24"/>
          <w:lang w:val="en-US"/>
        </w:rPr>
        <w:t>M.S</w:t>
      </w:r>
      <w:r w:rsidR="00E86F72" w:rsidRPr="009F426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64E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Savelyev</w:t>
      </w:r>
      <w:proofErr w:type="spellEnd"/>
      <w:r w:rsidR="00E86F72"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>P.N</w:t>
      </w:r>
      <w:r w:rsidR="00E86F72" w:rsidRPr="009F426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Vasilevsky</w:t>
      </w:r>
      <w:proofErr w:type="spellEnd"/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A.Yu</w:t>
      </w:r>
      <w:proofErr w:type="spellEnd"/>
      <w:r w:rsidR="00E86F72"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Gerasimenko</w:t>
      </w:r>
      <w:proofErr w:type="spellEnd"/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A.Yu</w:t>
      </w:r>
      <w:proofErr w:type="spellEnd"/>
      <w:r w:rsidRPr="009F426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F4262">
        <w:rPr>
          <w:rFonts w:ascii="Times New Roman" w:hAnsi="Times New Roman" w:cs="Times New Roman"/>
          <w:sz w:val="24"/>
          <w:szCs w:val="24"/>
          <w:lang w:val="en-US"/>
        </w:rPr>
        <w:t>Tolbin</w:t>
      </w:r>
      <w:proofErr w:type="spellEnd"/>
    </w:p>
    <w:p w14:paraId="644FD7B4" w14:textId="77777777" w:rsidR="002A5728" w:rsidRPr="00E55A0B" w:rsidRDefault="002A5728" w:rsidP="009F4262">
      <w:pPr>
        <w:spacing w:line="360" w:lineRule="auto"/>
        <w:rPr>
          <w:rFonts w:ascii="Times New Roman" w:hAnsi="Times New Roman" w:cs="Times New Roman"/>
          <w:sz w:val="24"/>
          <w:szCs w:val="24"/>
          <w:highlight w:val="green"/>
          <w:lang w:val="en-US"/>
        </w:rPr>
      </w:pPr>
    </w:p>
    <w:p w14:paraId="6612FE0A" w14:textId="7A41FE29" w:rsidR="00712616" w:rsidRPr="00E55A0B" w:rsidRDefault="00E86F72" w:rsidP="00D1096C">
      <w:pPr>
        <w:spacing w:line="360" w:lineRule="auto"/>
        <w:jc w:val="both"/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</w:pPr>
      <w:r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search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suitable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nonlinear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optical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materials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is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difficult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due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the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need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for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large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number</w:t>
      </w:r>
      <w:r w:rsidR="00D1096C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D1096C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expensive studies. </w:t>
      </w:r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The use of the Correlator program is proposed to reduce the number of experiments in determining the best </w:t>
      </w:r>
      <w:proofErr w:type="spellStart"/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phthalocyanine</w:t>
      </w:r>
      <w:proofErr w:type="spellEnd"/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 complex as </w:t>
      </w:r>
      <w:proofErr w:type="spellStart"/>
      <w:proofErr w:type="gramStart"/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proofErr w:type="gramEnd"/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8A1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optical </w:t>
      </w:r>
      <w:r w:rsidR="000F55D0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limiter.</w:t>
      </w:r>
      <w:r w:rsidR="00B0629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712616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number</w:t>
      </w:r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low-symmetry </w:t>
      </w:r>
      <w:proofErr w:type="spellStart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penta</w:t>
      </w:r>
      <w:proofErr w:type="spellEnd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chloro</w:t>
      </w:r>
      <w:proofErr w:type="spellEnd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cyclotriphosphazenesubstituted</w:t>
      </w:r>
      <w:proofErr w:type="spellEnd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>monophthalocyanines</w:t>
      </w:r>
      <w:proofErr w:type="spellEnd"/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were </w:t>
      </w:r>
      <w:r w:rsidR="00712616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used</w:t>
      </w:r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616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for</w:t>
      </w:r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2616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testing.</w:t>
      </w:r>
      <w:r w:rsidR="00712616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reduced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symmetry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molecules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made it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possible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obtain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effective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media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for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limiters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that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provide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attenuation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nanosecond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laser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radiation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up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20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times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depending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on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central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metal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ion.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The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correlations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involved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values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dipole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moment,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polarizability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and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hyperpolarizability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obtained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by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DFT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quantum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chemical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method,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well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as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experimental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values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from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laser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experiments.</w:t>
      </w:r>
      <w:r w:rsidR="009F4262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The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effectiveness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limiter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material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was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evaluated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on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basis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descriptors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derived</w:t>
      </w:r>
      <w:r w:rsidR="00E55A0B"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5A0B" w:rsidRPr="00E55A0B">
        <w:rPr>
          <w:rStyle w:val="ezkurwreuab5ozgtqnkl"/>
          <w:rFonts w:ascii="Times New Roman" w:hAnsi="Times New Roman" w:cs="Times New Roman"/>
          <w:sz w:val="24"/>
          <w:szCs w:val="24"/>
          <w:lang w:val="en-US"/>
        </w:rPr>
        <w:t>analytically.</w:t>
      </w:r>
    </w:p>
    <w:p w14:paraId="68705A18" w14:textId="77777777" w:rsidR="00E55A0B" w:rsidRPr="00E55A0B" w:rsidRDefault="00E55A0B">
      <w:pPr>
        <w:spacing w:line="360" w:lineRule="auto"/>
        <w:rPr>
          <w:rFonts w:ascii="Times New Roman" w:hAnsi="Times New Roman" w:cs="Times New Roman"/>
          <w:sz w:val="24"/>
          <w:szCs w:val="24"/>
          <w:highlight w:val="green"/>
          <w:lang w:val="en-US"/>
        </w:rPr>
      </w:pPr>
    </w:p>
    <w:p w14:paraId="3DA16F21" w14:textId="3DB9D08F" w:rsidR="004514B9" w:rsidRPr="000C3EF7" w:rsidRDefault="004514B9" w:rsidP="009F42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5A0B"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650758" w:rsidRPr="00E55A0B">
        <w:rPr>
          <w:rFonts w:ascii="Times New Roman" w:hAnsi="Times New Roman" w:cs="Times New Roman"/>
          <w:sz w:val="24"/>
          <w:szCs w:val="24"/>
          <w:lang w:val="en-US"/>
        </w:rPr>
        <w:t>CORRELATO, quantum chemistry, optical limitation, phthalocyanines, nonlinear optical properties</w:t>
      </w:r>
      <w:r w:rsidRPr="00E55A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4514B9" w:rsidRPr="000C3EF7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28"/>
    <w:rsid w:val="00001BC6"/>
    <w:rsid w:val="00002873"/>
    <w:rsid w:val="00005020"/>
    <w:rsid w:val="00017DA9"/>
    <w:rsid w:val="0003251E"/>
    <w:rsid w:val="00052B4E"/>
    <w:rsid w:val="000601CB"/>
    <w:rsid w:val="00082876"/>
    <w:rsid w:val="00086B8C"/>
    <w:rsid w:val="00094125"/>
    <w:rsid w:val="00095404"/>
    <w:rsid w:val="000B015E"/>
    <w:rsid w:val="000C3EF7"/>
    <w:rsid w:val="000C633E"/>
    <w:rsid w:val="000D2244"/>
    <w:rsid w:val="000F55D0"/>
    <w:rsid w:val="00102572"/>
    <w:rsid w:val="0012242A"/>
    <w:rsid w:val="001227C1"/>
    <w:rsid w:val="00123773"/>
    <w:rsid w:val="00125C6B"/>
    <w:rsid w:val="001313FB"/>
    <w:rsid w:val="001444CF"/>
    <w:rsid w:val="00147446"/>
    <w:rsid w:val="0015327A"/>
    <w:rsid w:val="0015537D"/>
    <w:rsid w:val="00156F99"/>
    <w:rsid w:val="00166DC2"/>
    <w:rsid w:val="001803C0"/>
    <w:rsid w:val="001A7304"/>
    <w:rsid w:val="001B7DD0"/>
    <w:rsid w:val="001C027C"/>
    <w:rsid w:val="001C1588"/>
    <w:rsid w:val="001D4D77"/>
    <w:rsid w:val="001E1D66"/>
    <w:rsid w:val="002034D3"/>
    <w:rsid w:val="00203B18"/>
    <w:rsid w:val="002077F7"/>
    <w:rsid w:val="002104CA"/>
    <w:rsid w:val="00217EEF"/>
    <w:rsid w:val="00220611"/>
    <w:rsid w:val="00221DA8"/>
    <w:rsid w:val="00225FC7"/>
    <w:rsid w:val="00245583"/>
    <w:rsid w:val="00264C5A"/>
    <w:rsid w:val="002678DF"/>
    <w:rsid w:val="00271726"/>
    <w:rsid w:val="002904B7"/>
    <w:rsid w:val="002A37D9"/>
    <w:rsid w:val="002A510A"/>
    <w:rsid w:val="002A5728"/>
    <w:rsid w:val="002B717E"/>
    <w:rsid w:val="002B7CB6"/>
    <w:rsid w:val="002C0214"/>
    <w:rsid w:val="002D5B39"/>
    <w:rsid w:val="002F16EA"/>
    <w:rsid w:val="002F235F"/>
    <w:rsid w:val="00314D8A"/>
    <w:rsid w:val="0032620C"/>
    <w:rsid w:val="00331476"/>
    <w:rsid w:val="00337114"/>
    <w:rsid w:val="003718DC"/>
    <w:rsid w:val="00372456"/>
    <w:rsid w:val="003914CE"/>
    <w:rsid w:val="00392619"/>
    <w:rsid w:val="003A7E33"/>
    <w:rsid w:val="003B0820"/>
    <w:rsid w:val="003E4A95"/>
    <w:rsid w:val="00404DA0"/>
    <w:rsid w:val="0041215E"/>
    <w:rsid w:val="004124A1"/>
    <w:rsid w:val="004149F9"/>
    <w:rsid w:val="0042748D"/>
    <w:rsid w:val="00440885"/>
    <w:rsid w:val="00444FEF"/>
    <w:rsid w:val="00447D73"/>
    <w:rsid w:val="004514B9"/>
    <w:rsid w:val="00454252"/>
    <w:rsid w:val="0048107F"/>
    <w:rsid w:val="00493A97"/>
    <w:rsid w:val="004A1915"/>
    <w:rsid w:val="004C5BE1"/>
    <w:rsid w:val="004F01C1"/>
    <w:rsid w:val="004F2444"/>
    <w:rsid w:val="00500EA0"/>
    <w:rsid w:val="005062AF"/>
    <w:rsid w:val="00512E5E"/>
    <w:rsid w:val="0051798E"/>
    <w:rsid w:val="00520041"/>
    <w:rsid w:val="005350A4"/>
    <w:rsid w:val="005458BB"/>
    <w:rsid w:val="0056262D"/>
    <w:rsid w:val="00570FFA"/>
    <w:rsid w:val="0057140E"/>
    <w:rsid w:val="005764DE"/>
    <w:rsid w:val="005767B9"/>
    <w:rsid w:val="00583B31"/>
    <w:rsid w:val="00586357"/>
    <w:rsid w:val="00593AE3"/>
    <w:rsid w:val="005A301E"/>
    <w:rsid w:val="005A60B3"/>
    <w:rsid w:val="005B5F94"/>
    <w:rsid w:val="005C4BEA"/>
    <w:rsid w:val="005C4D09"/>
    <w:rsid w:val="005D4387"/>
    <w:rsid w:val="00621F3D"/>
    <w:rsid w:val="00630B03"/>
    <w:rsid w:val="00644A29"/>
    <w:rsid w:val="006457A1"/>
    <w:rsid w:val="006471EE"/>
    <w:rsid w:val="00650758"/>
    <w:rsid w:val="00650C82"/>
    <w:rsid w:val="006538A1"/>
    <w:rsid w:val="00655126"/>
    <w:rsid w:val="006577D6"/>
    <w:rsid w:val="006613DD"/>
    <w:rsid w:val="00666FD7"/>
    <w:rsid w:val="0067156A"/>
    <w:rsid w:val="0069203B"/>
    <w:rsid w:val="00693365"/>
    <w:rsid w:val="0069631B"/>
    <w:rsid w:val="006A0CAA"/>
    <w:rsid w:val="006A2A97"/>
    <w:rsid w:val="006C3474"/>
    <w:rsid w:val="006D11AB"/>
    <w:rsid w:val="006D2034"/>
    <w:rsid w:val="006D557D"/>
    <w:rsid w:val="006F3E4F"/>
    <w:rsid w:val="006F62EF"/>
    <w:rsid w:val="006F7CFA"/>
    <w:rsid w:val="00706096"/>
    <w:rsid w:val="00712616"/>
    <w:rsid w:val="00721D71"/>
    <w:rsid w:val="0072460C"/>
    <w:rsid w:val="007337DC"/>
    <w:rsid w:val="00750310"/>
    <w:rsid w:val="00752B7F"/>
    <w:rsid w:val="00767A7B"/>
    <w:rsid w:val="007822D4"/>
    <w:rsid w:val="007870F8"/>
    <w:rsid w:val="00787C6C"/>
    <w:rsid w:val="007A60B0"/>
    <w:rsid w:val="007A6EFA"/>
    <w:rsid w:val="007B3653"/>
    <w:rsid w:val="007B74B1"/>
    <w:rsid w:val="007D566E"/>
    <w:rsid w:val="00810A78"/>
    <w:rsid w:val="0085031A"/>
    <w:rsid w:val="00857DF3"/>
    <w:rsid w:val="00862892"/>
    <w:rsid w:val="00865A65"/>
    <w:rsid w:val="00893861"/>
    <w:rsid w:val="008A6852"/>
    <w:rsid w:val="008B5FB5"/>
    <w:rsid w:val="008C5E7E"/>
    <w:rsid w:val="008D2DFD"/>
    <w:rsid w:val="008D6550"/>
    <w:rsid w:val="008E5175"/>
    <w:rsid w:val="008E5E77"/>
    <w:rsid w:val="009111D9"/>
    <w:rsid w:val="00916808"/>
    <w:rsid w:val="009317A6"/>
    <w:rsid w:val="00931F0B"/>
    <w:rsid w:val="00965292"/>
    <w:rsid w:val="009711CE"/>
    <w:rsid w:val="00971BBB"/>
    <w:rsid w:val="00974F43"/>
    <w:rsid w:val="00977E8A"/>
    <w:rsid w:val="009964C1"/>
    <w:rsid w:val="009A689B"/>
    <w:rsid w:val="009B4B3C"/>
    <w:rsid w:val="009B5B33"/>
    <w:rsid w:val="009B5F48"/>
    <w:rsid w:val="009B7993"/>
    <w:rsid w:val="009D1B76"/>
    <w:rsid w:val="009D7702"/>
    <w:rsid w:val="009F2103"/>
    <w:rsid w:val="009F28A3"/>
    <w:rsid w:val="009F3AC8"/>
    <w:rsid w:val="009F4262"/>
    <w:rsid w:val="009F5A77"/>
    <w:rsid w:val="00A01F58"/>
    <w:rsid w:val="00A140B6"/>
    <w:rsid w:val="00A50263"/>
    <w:rsid w:val="00A52A87"/>
    <w:rsid w:val="00A623A3"/>
    <w:rsid w:val="00A77664"/>
    <w:rsid w:val="00A94C3C"/>
    <w:rsid w:val="00AC4D67"/>
    <w:rsid w:val="00AD57CF"/>
    <w:rsid w:val="00AE31D0"/>
    <w:rsid w:val="00AE6394"/>
    <w:rsid w:val="00B0629B"/>
    <w:rsid w:val="00B1285C"/>
    <w:rsid w:val="00B16B08"/>
    <w:rsid w:val="00B32A6F"/>
    <w:rsid w:val="00B42C4D"/>
    <w:rsid w:val="00B60741"/>
    <w:rsid w:val="00B64445"/>
    <w:rsid w:val="00B73876"/>
    <w:rsid w:val="00B73A28"/>
    <w:rsid w:val="00B7796E"/>
    <w:rsid w:val="00B96AE4"/>
    <w:rsid w:val="00BD7CE5"/>
    <w:rsid w:val="00BE3D23"/>
    <w:rsid w:val="00BF0333"/>
    <w:rsid w:val="00BF0BA3"/>
    <w:rsid w:val="00BF14BC"/>
    <w:rsid w:val="00C05453"/>
    <w:rsid w:val="00C37FF2"/>
    <w:rsid w:val="00C70616"/>
    <w:rsid w:val="00C717EE"/>
    <w:rsid w:val="00C81C58"/>
    <w:rsid w:val="00C823B3"/>
    <w:rsid w:val="00C82EFE"/>
    <w:rsid w:val="00C908CD"/>
    <w:rsid w:val="00CA5315"/>
    <w:rsid w:val="00CB4B3E"/>
    <w:rsid w:val="00CF41A5"/>
    <w:rsid w:val="00CF4382"/>
    <w:rsid w:val="00CF7093"/>
    <w:rsid w:val="00CF7647"/>
    <w:rsid w:val="00D06555"/>
    <w:rsid w:val="00D1096C"/>
    <w:rsid w:val="00D15D1A"/>
    <w:rsid w:val="00D17073"/>
    <w:rsid w:val="00D25515"/>
    <w:rsid w:val="00D514C3"/>
    <w:rsid w:val="00D64EAC"/>
    <w:rsid w:val="00D92887"/>
    <w:rsid w:val="00D97F4C"/>
    <w:rsid w:val="00DA0951"/>
    <w:rsid w:val="00DA21DC"/>
    <w:rsid w:val="00DB7DE3"/>
    <w:rsid w:val="00DC07A6"/>
    <w:rsid w:val="00DC31C5"/>
    <w:rsid w:val="00DD0255"/>
    <w:rsid w:val="00DE6C9C"/>
    <w:rsid w:val="00DF40D2"/>
    <w:rsid w:val="00DF574D"/>
    <w:rsid w:val="00E0385D"/>
    <w:rsid w:val="00E0556B"/>
    <w:rsid w:val="00E072BA"/>
    <w:rsid w:val="00E27900"/>
    <w:rsid w:val="00E31FE0"/>
    <w:rsid w:val="00E35E71"/>
    <w:rsid w:val="00E420F6"/>
    <w:rsid w:val="00E45B7F"/>
    <w:rsid w:val="00E45E39"/>
    <w:rsid w:val="00E55A0B"/>
    <w:rsid w:val="00E57EBA"/>
    <w:rsid w:val="00E71A48"/>
    <w:rsid w:val="00E729B9"/>
    <w:rsid w:val="00E82705"/>
    <w:rsid w:val="00E865A8"/>
    <w:rsid w:val="00E86F72"/>
    <w:rsid w:val="00E87253"/>
    <w:rsid w:val="00E873B2"/>
    <w:rsid w:val="00EA3B17"/>
    <w:rsid w:val="00EA5707"/>
    <w:rsid w:val="00EB1BB3"/>
    <w:rsid w:val="00EB57C3"/>
    <w:rsid w:val="00EC04A2"/>
    <w:rsid w:val="00ED59E5"/>
    <w:rsid w:val="00EE7728"/>
    <w:rsid w:val="00EF3131"/>
    <w:rsid w:val="00F225F4"/>
    <w:rsid w:val="00F62AB3"/>
    <w:rsid w:val="00F7232C"/>
    <w:rsid w:val="00F87D70"/>
    <w:rsid w:val="00F944A6"/>
    <w:rsid w:val="00F97C86"/>
    <w:rsid w:val="00FA389F"/>
    <w:rsid w:val="00FA3E1A"/>
    <w:rsid w:val="00FB051F"/>
    <w:rsid w:val="00FC0B4C"/>
    <w:rsid w:val="00FC4FC8"/>
    <w:rsid w:val="00FD229F"/>
    <w:rsid w:val="00FD56E3"/>
    <w:rsid w:val="00FD6832"/>
    <w:rsid w:val="00FE0D9C"/>
    <w:rsid w:val="00FE15C0"/>
    <w:rsid w:val="00FE32F0"/>
    <w:rsid w:val="00FF03A0"/>
    <w:rsid w:val="00FF44BC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B5FE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FreeSans"/>
    </w:rPr>
  </w:style>
  <w:style w:type="paragraph" w:customStyle="1" w:styleId="ac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d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e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B015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B015E"/>
    <w:rPr>
      <w:rFonts w:ascii="Tahoma" w:eastAsia="Calibri" w:hAnsi="Tahoma" w:cs="Tahoma"/>
      <w:sz w:val="16"/>
      <w:szCs w:val="16"/>
    </w:rPr>
  </w:style>
  <w:style w:type="character" w:styleId="af3">
    <w:name w:val="Hyperlink"/>
    <w:basedOn w:val="a0"/>
    <w:uiPriority w:val="99"/>
    <w:unhideWhenUsed/>
    <w:rsid w:val="004A1915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4C5BE1"/>
  </w:style>
  <w:style w:type="table" w:styleId="af4">
    <w:name w:val="Table Grid"/>
    <w:basedOn w:val="a1"/>
    <w:uiPriority w:val="59"/>
    <w:rsid w:val="00BF0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1803C0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0C633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C633E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C633E"/>
    <w:rPr>
      <w:rFonts w:asciiTheme="majorHAnsi" w:eastAsia="Calibri" w:hAnsiTheme="majorHAnsi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C633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C633E"/>
    <w:rPr>
      <w:rFonts w:asciiTheme="majorHAnsi" w:eastAsia="Calibri" w:hAnsiTheme="majorHAnsi"/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FreeSans"/>
    </w:rPr>
  </w:style>
  <w:style w:type="paragraph" w:customStyle="1" w:styleId="ac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d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e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B015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B015E"/>
    <w:rPr>
      <w:rFonts w:ascii="Tahoma" w:eastAsia="Calibri" w:hAnsi="Tahoma" w:cs="Tahoma"/>
      <w:sz w:val="16"/>
      <w:szCs w:val="16"/>
    </w:rPr>
  </w:style>
  <w:style w:type="character" w:styleId="af3">
    <w:name w:val="Hyperlink"/>
    <w:basedOn w:val="a0"/>
    <w:uiPriority w:val="99"/>
    <w:unhideWhenUsed/>
    <w:rsid w:val="004A1915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4C5BE1"/>
  </w:style>
  <w:style w:type="table" w:styleId="af4">
    <w:name w:val="Table Grid"/>
    <w:basedOn w:val="a1"/>
    <w:uiPriority w:val="59"/>
    <w:rsid w:val="00BF0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1803C0"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sid w:val="000C633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C633E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C633E"/>
    <w:rPr>
      <w:rFonts w:asciiTheme="majorHAnsi" w:eastAsia="Calibri" w:hAnsiTheme="majorHAnsi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C633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C633E"/>
    <w:rPr>
      <w:rFonts w:asciiTheme="majorHAnsi" w:eastAsia="Calibri" w:hAnsiTheme="majorHAns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2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8C05222-3C40-47FF-919C-87D40C5D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Савельев Михаил Сергеевич</cp:lastModifiedBy>
  <cp:revision>105</cp:revision>
  <cp:lastPrinted>2024-09-16T07:13:00Z</cp:lastPrinted>
  <dcterms:created xsi:type="dcterms:W3CDTF">2024-09-12T11:06:00Z</dcterms:created>
  <dcterms:modified xsi:type="dcterms:W3CDTF">2024-09-16T11:07:00Z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ndeley Recent Style Id 0_1">
    <vt:lpwstr>http://www.zotero.org/styles/chicago-author-date</vt:lpwstr>
  </property>
  <property fmtid="{D5CDD505-2E9C-101B-9397-08002B2CF9AE}" pid="9" name="Mendeley Recent Style Name 0_1">
    <vt:lpwstr>Chicago Manual of Style 17th edition (author-date)</vt:lpwstr>
  </property>
  <property fmtid="{D5CDD505-2E9C-101B-9397-08002B2CF9AE}" pid="10" name="Mendeley Recent Style Id 1_1">
    <vt:lpwstr>http://www.zotero.org/styles/harvard-cite-them-right</vt:lpwstr>
  </property>
  <property fmtid="{D5CDD505-2E9C-101B-9397-08002B2CF9AE}" pid="11" name="Mendeley Recent Style Name 1_1">
    <vt:lpwstr>Cite Them Right 10th edition - Harvard</vt:lpwstr>
  </property>
  <property fmtid="{D5CDD505-2E9C-101B-9397-08002B2CF9AE}" pid="12" name="Mendeley Recent Style Id 2_1">
    <vt:lpwstr>http://www.zotero.org/styles/gels</vt:lpwstr>
  </property>
  <property fmtid="{D5CDD505-2E9C-101B-9397-08002B2CF9AE}" pid="13" name="Mendeley Recent Style Name 2_1">
    <vt:lpwstr>Gels</vt:lpwstr>
  </property>
  <property fmtid="{D5CDD505-2E9C-101B-9397-08002B2CF9AE}" pid="14" name="Mendeley Recent Style Id 3_1">
    <vt:lpwstr>http://www.zotero.org/styles/ieee</vt:lpwstr>
  </property>
  <property fmtid="{D5CDD505-2E9C-101B-9397-08002B2CF9AE}" pid="15" name="Mendeley Recent Style Name 3_1">
    <vt:lpwstr>IEEE</vt:lpwstr>
  </property>
  <property fmtid="{D5CDD505-2E9C-101B-9397-08002B2CF9AE}" pid="16" name="Mendeley Recent Style Id 4_1">
    <vt:lpwstr>http://www.zotero.org/styles/journal-of-applied-physics</vt:lpwstr>
  </property>
  <property fmtid="{D5CDD505-2E9C-101B-9397-08002B2CF9AE}" pid="17" name="Mendeley Recent Style Name 4_1">
    <vt:lpwstr>Journal of Applied Physics</vt:lpwstr>
  </property>
  <property fmtid="{D5CDD505-2E9C-101B-9397-08002B2CF9AE}" pid="18" name="Mendeley Recent Style Id 5_1">
    <vt:lpwstr>http://www.zotero.org/styles/modern-humanities-research-association</vt:lpwstr>
  </property>
  <property fmtid="{D5CDD505-2E9C-101B-9397-08002B2CF9AE}" pid="19" name="Mendeley Recent Style Name 5_1">
    <vt:lpwstr>Modern Humanities Research Association 3rd edition (note with bibliography)</vt:lpwstr>
  </property>
  <property fmtid="{D5CDD505-2E9C-101B-9397-08002B2CF9AE}" pid="20" name="Mendeley Recent Style Id 6_1">
    <vt:lpwstr>http://www.zotero.org/styles/modern-language-association</vt:lpwstr>
  </property>
  <property fmtid="{D5CDD505-2E9C-101B-9397-08002B2CF9AE}" pid="21" name="Mendeley Recent Style Name 6_1">
    <vt:lpwstr>Modern Language Association 8th edition</vt:lpwstr>
  </property>
  <property fmtid="{D5CDD505-2E9C-101B-9397-08002B2CF9AE}" pid="22" name="Mendeley Recent Style Id 7_1">
    <vt:lpwstr>http://www.zotero.org/styles/optics-and-laser-technology</vt:lpwstr>
  </property>
  <property fmtid="{D5CDD505-2E9C-101B-9397-08002B2CF9AE}" pid="23" name="Mendeley Recent Style Name 7_1">
    <vt:lpwstr>Optics and Laser Technology</vt:lpwstr>
  </property>
  <property fmtid="{D5CDD505-2E9C-101B-9397-08002B2CF9AE}" pid="24" name="Mendeley Recent Style Id 8_1">
    <vt:lpwstr>http://www.zotero.org/styles/polymers</vt:lpwstr>
  </property>
  <property fmtid="{D5CDD505-2E9C-101B-9397-08002B2CF9AE}" pid="25" name="Mendeley Recent Style Name 8_1">
    <vt:lpwstr>Polymers</vt:lpwstr>
  </property>
  <property fmtid="{D5CDD505-2E9C-101B-9397-08002B2CF9AE}" pid="26" name="Mendeley Recent Style Id 9_1">
    <vt:lpwstr>http://www.zotero.org/styles/springer-basic-author-date</vt:lpwstr>
  </property>
  <property fmtid="{D5CDD505-2E9C-101B-9397-08002B2CF9AE}" pid="27" name="Mendeley Recent Style Name 9_1">
    <vt:lpwstr>Springer - Basic (author-date)</vt:lpwstr>
  </property>
  <property fmtid="{D5CDD505-2E9C-101B-9397-08002B2CF9AE}" pid="28" name="Mendeley Document_1">
    <vt:lpwstr>True</vt:lpwstr>
  </property>
  <property fmtid="{D5CDD505-2E9C-101B-9397-08002B2CF9AE}" pid="29" name="Mendeley Unique User Id_1">
    <vt:lpwstr>4cd7af54-79e4-3f6a-9d2b-d65ffbe4e738</vt:lpwstr>
  </property>
  <property fmtid="{D5CDD505-2E9C-101B-9397-08002B2CF9AE}" pid="30" name="Mendeley Citation Style_1">
    <vt:lpwstr>http://www.zotero.org/styles/polymers</vt:lpwstr>
  </property>
</Properties>
</file>